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E2AC2" w14:textId="77777777" w:rsidR="00F00B1F" w:rsidRPr="00F00B1F" w:rsidRDefault="00F00B1F" w:rsidP="00B61A6B">
      <w:pPr>
        <w:spacing w:after="0" w:line="240" w:lineRule="auto"/>
        <w:contextualSpacing/>
        <w:rPr>
          <w:rFonts w:ascii="Verdana" w:hAnsi="Verdana"/>
        </w:rPr>
      </w:pPr>
      <w:bookmarkStart w:id="0" w:name="_GoBack"/>
      <w:bookmarkEnd w:id="0"/>
    </w:p>
    <w:p w14:paraId="4F7B3835" w14:textId="77777777" w:rsidR="00F00B1F" w:rsidRPr="00F00B1F" w:rsidRDefault="00F00B1F" w:rsidP="00B61A6B">
      <w:pPr>
        <w:spacing w:after="0" w:line="240" w:lineRule="auto"/>
        <w:contextualSpacing/>
        <w:rPr>
          <w:rFonts w:ascii="Verdana" w:hAnsi="Verdana"/>
        </w:rPr>
      </w:pPr>
      <w:r w:rsidRPr="00F00B1F">
        <w:rPr>
          <w:rFonts w:ascii="Verdana" w:hAnsi="Verdana"/>
          <w:noProof/>
        </w:rPr>
        <w:drawing>
          <wp:inline distT="0" distB="0" distL="0" distR="0" wp14:anchorId="68C90A96" wp14:editId="03A80369">
            <wp:extent cx="5715000" cy="876300"/>
            <wp:effectExtent l="0" t="0" r="0" b="0"/>
            <wp:docPr id="2" name="Picture 2" descr="http://www.hccs.edu/media/houston-community-college/district/images/wor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ccs.edu/media/houston-community-college/district/images/wordmar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876300"/>
                    </a:xfrm>
                    <a:prstGeom prst="rect">
                      <a:avLst/>
                    </a:prstGeom>
                    <a:noFill/>
                    <a:ln>
                      <a:noFill/>
                    </a:ln>
                  </pic:spPr>
                </pic:pic>
              </a:graphicData>
            </a:graphic>
          </wp:inline>
        </w:drawing>
      </w:r>
    </w:p>
    <w:p w14:paraId="45281A07" w14:textId="77777777" w:rsidR="00F00B1F" w:rsidRPr="00F00B1F" w:rsidRDefault="00F00B1F" w:rsidP="00B61A6B">
      <w:pPr>
        <w:spacing w:after="0" w:line="240" w:lineRule="auto"/>
        <w:contextualSpacing/>
        <w:rPr>
          <w:rFonts w:ascii="Verdana" w:hAnsi="Verdana"/>
        </w:rPr>
      </w:pPr>
    </w:p>
    <w:p w14:paraId="2E7B510A" w14:textId="77777777" w:rsidR="00F00B1F" w:rsidRPr="00F00B1F" w:rsidRDefault="00F00B1F" w:rsidP="00B61A6B">
      <w:pPr>
        <w:spacing w:after="0" w:line="240" w:lineRule="auto"/>
        <w:contextualSpacing/>
        <w:jc w:val="center"/>
        <w:rPr>
          <w:rFonts w:ascii="Verdana" w:hAnsi="Verdana"/>
          <w:b/>
        </w:rPr>
      </w:pPr>
      <w:r w:rsidRPr="00F00B1F">
        <w:rPr>
          <w:rFonts w:ascii="Verdana" w:hAnsi="Verdana"/>
          <w:b/>
        </w:rPr>
        <w:t>Division of Liberal Arts, Humanities, and Education</w:t>
      </w:r>
    </w:p>
    <w:p w14:paraId="4BE0C5F2" w14:textId="77777777" w:rsidR="00F00B1F" w:rsidRPr="00F00B1F" w:rsidRDefault="00F00B1F" w:rsidP="00B61A6B">
      <w:pPr>
        <w:spacing w:after="0" w:line="240" w:lineRule="auto"/>
        <w:contextualSpacing/>
        <w:jc w:val="center"/>
        <w:rPr>
          <w:rFonts w:ascii="Verdana" w:hAnsi="Verdana"/>
          <w:b/>
        </w:rPr>
      </w:pPr>
      <w:r w:rsidRPr="00F00B1F">
        <w:rPr>
          <w:rFonts w:ascii="Verdana" w:hAnsi="Verdana"/>
          <w:b/>
        </w:rPr>
        <w:t>History Department</w:t>
      </w:r>
    </w:p>
    <w:p w14:paraId="0916C28A" w14:textId="77777777" w:rsidR="00F00B1F" w:rsidRPr="00F00B1F" w:rsidRDefault="00ED39E8" w:rsidP="00B61A6B">
      <w:pPr>
        <w:spacing w:after="0" w:line="240" w:lineRule="auto"/>
        <w:contextualSpacing/>
        <w:jc w:val="center"/>
        <w:rPr>
          <w:rFonts w:ascii="Verdana" w:hAnsi="Verdana"/>
        </w:rPr>
      </w:pPr>
      <w:hyperlink r:id="rId6" w:history="1">
        <w:r w:rsidR="00F00B1F" w:rsidRPr="00F00B1F">
          <w:rPr>
            <w:rStyle w:val="Hyperlink"/>
            <w:rFonts w:ascii="Verdana" w:hAnsi="Verdana"/>
          </w:rPr>
          <w:t>https://www.hccs.edu/programs/areas-of-study/liberal-arts-humanities--education/history/</w:t>
        </w:r>
      </w:hyperlink>
    </w:p>
    <w:p w14:paraId="4931D1A5" w14:textId="77777777" w:rsidR="00F00B1F" w:rsidRPr="00F00B1F" w:rsidRDefault="00F00B1F" w:rsidP="00B61A6B">
      <w:pPr>
        <w:spacing w:after="0" w:line="240" w:lineRule="auto"/>
        <w:contextualSpacing/>
        <w:rPr>
          <w:rFonts w:ascii="Verdana" w:hAnsi="Verdana"/>
        </w:rPr>
      </w:pPr>
    </w:p>
    <w:p w14:paraId="1744728C" w14:textId="300AB1CF" w:rsidR="00F00B1F" w:rsidRPr="00F00B1F" w:rsidRDefault="00F00B1F" w:rsidP="00B61A6B">
      <w:pPr>
        <w:spacing w:after="0" w:line="240" w:lineRule="auto"/>
        <w:contextualSpacing/>
        <w:jc w:val="center"/>
        <w:rPr>
          <w:rFonts w:ascii="Verdana" w:hAnsi="Verdana"/>
          <w:b/>
        </w:rPr>
      </w:pPr>
      <w:r w:rsidRPr="00F00B1F">
        <w:rPr>
          <w:rFonts w:ascii="Verdana" w:hAnsi="Verdana"/>
          <w:b/>
        </w:rPr>
        <w:t xml:space="preserve">HIST </w:t>
      </w:r>
      <w:r w:rsidR="0091781A">
        <w:rPr>
          <w:rFonts w:ascii="Verdana" w:hAnsi="Verdana"/>
          <w:b/>
        </w:rPr>
        <w:t>1</w:t>
      </w:r>
      <w:r w:rsidRPr="00F00B1F">
        <w:rPr>
          <w:rFonts w:ascii="Verdana" w:hAnsi="Verdana"/>
          <w:b/>
        </w:rPr>
        <w:t xml:space="preserve">301: United States History I | </w:t>
      </w:r>
      <w:r w:rsidRPr="0016127D">
        <w:rPr>
          <w:rFonts w:ascii="Verdana" w:hAnsi="Verdana"/>
          <w:b/>
        </w:rPr>
        <w:t>Lecture | #</w:t>
      </w:r>
      <w:r w:rsidR="0016127D">
        <w:rPr>
          <w:rFonts w:ascii="Verdana" w:hAnsi="Verdana"/>
          <w:b/>
        </w:rPr>
        <w:t>14594</w:t>
      </w:r>
    </w:p>
    <w:p w14:paraId="37EB22E7" w14:textId="7EE0EF40" w:rsidR="00F00B1F" w:rsidRPr="00F00B1F" w:rsidRDefault="00C63701" w:rsidP="00716B4D">
      <w:pPr>
        <w:spacing w:after="0" w:line="240" w:lineRule="auto"/>
        <w:contextualSpacing/>
        <w:jc w:val="center"/>
        <w:rPr>
          <w:rFonts w:ascii="Verdana" w:hAnsi="Verdana"/>
        </w:rPr>
      </w:pPr>
      <w:r>
        <w:rPr>
          <w:rFonts w:ascii="Verdana" w:hAnsi="Verdana"/>
        </w:rPr>
        <w:t>Spring 2020</w:t>
      </w:r>
      <w:r w:rsidR="00F00B1F" w:rsidRPr="00F00B1F">
        <w:rPr>
          <w:rFonts w:ascii="Verdana" w:hAnsi="Verdana"/>
        </w:rPr>
        <w:t xml:space="preserve"> </w:t>
      </w:r>
      <w:r w:rsidR="00F00B1F" w:rsidRPr="00716B4D">
        <w:rPr>
          <w:rFonts w:ascii="Verdana" w:hAnsi="Verdana"/>
        </w:rPr>
        <w:t xml:space="preserve">| 16 Weeks </w:t>
      </w:r>
      <w:r w:rsidR="00716B4D" w:rsidRPr="000A49C9">
        <w:rPr>
          <w:rFonts w:ascii="Verdana" w:hAnsi="Verdana"/>
        </w:rPr>
        <w:t>(1.20.2020-5.9.2020)</w:t>
      </w:r>
    </w:p>
    <w:p w14:paraId="52A6BAAE" w14:textId="24D7A55F" w:rsidR="00F00B1F" w:rsidRPr="00F00B1F" w:rsidRDefault="00F00B1F" w:rsidP="00B61A6B">
      <w:pPr>
        <w:spacing w:after="0" w:line="240" w:lineRule="auto"/>
        <w:contextualSpacing/>
        <w:jc w:val="center"/>
        <w:rPr>
          <w:rFonts w:ascii="Verdana" w:hAnsi="Verdana"/>
        </w:rPr>
      </w:pPr>
      <w:r w:rsidRPr="009753F8">
        <w:rPr>
          <w:rFonts w:ascii="Verdana" w:hAnsi="Verdana"/>
        </w:rPr>
        <w:t>In-Person</w:t>
      </w:r>
      <w:r w:rsidRPr="00F00B1F">
        <w:rPr>
          <w:rFonts w:ascii="Verdana" w:hAnsi="Verdana"/>
        </w:rPr>
        <w:t xml:space="preserve"> | </w:t>
      </w:r>
      <w:r w:rsidR="00716B4D">
        <w:rPr>
          <w:rFonts w:ascii="Verdana" w:hAnsi="Verdana"/>
        </w:rPr>
        <w:t>Stafford Scarcella Center W1</w:t>
      </w:r>
      <w:r w:rsidR="005570A1">
        <w:rPr>
          <w:rFonts w:ascii="Verdana" w:hAnsi="Verdana"/>
        </w:rPr>
        <w:t>1</w:t>
      </w:r>
      <w:r w:rsidR="00716B4D">
        <w:rPr>
          <w:rFonts w:ascii="Verdana" w:hAnsi="Verdana"/>
        </w:rPr>
        <w:t>6</w:t>
      </w:r>
      <w:r w:rsidRPr="00F00B1F">
        <w:rPr>
          <w:rFonts w:ascii="Verdana" w:hAnsi="Verdana"/>
        </w:rPr>
        <w:t xml:space="preserve"> | </w:t>
      </w:r>
      <w:r w:rsidR="00750C95">
        <w:rPr>
          <w:rFonts w:ascii="Verdana" w:hAnsi="Verdana"/>
        </w:rPr>
        <w:t xml:space="preserve">T TH </w:t>
      </w:r>
      <w:r w:rsidR="00F1450B">
        <w:rPr>
          <w:rFonts w:ascii="Verdana" w:hAnsi="Verdana"/>
        </w:rPr>
        <w:t>12:30-1:50 PM</w:t>
      </w:r>
    </w:p>
    <w:p w14:paraId="615478FB" w14:textId="77777777" w:rsidR="00F00B1F" w:rsidRDefault="00F00B1F" w:rsidP="00B61A6B">
      <w:pPr>
        <w:spacing w:after="0" w:line="240" w:lineRule="auto"/>
        <w:contextualSpacing/>
        <w:jc w:val="center"/>
        <w:rPr>
          <w:rFonts w:ascii="Verdana" w:hAnsi="Verdana"/>
        </w:rPr>
      </w:pPr>
      <w:r w:rsidRPr="00F00B1F">
        <w:rPr>
          <w:rFonts w:ascii="Verdana" w:hAnsi="Verdana"/>
        </w:rPr>
        <w:t>3 Credit Hours | 48 hours per semester</w:t>
      </w:r>
    </w:p>
    <w:p w14:paraId="00B211E0" w14:textId="77777777" w:rsidR="00F00B1F" w:rsidRPr="00F00B1F" w:rsidRDefault="00F00B1F" w:rsidP="00B61A6B">
      <w:pPr>
        <w:spacing w:after="0" w:line="240" w:lineRule="auto"/>
        <w:contextualSpacing/>
        <w:jc w:val="center"/>
        <w:rPr>
          <w:rFonts w:ascii="Verdana" w:hAnsi="Verdana"/>
        </w:rPr>
      </w:pPr>
    </w:p>
    <w:p w14:paraId="4A6465F0" w14:textId="77777777" w:rsidR="00F00B1F" w:rsidRPr="00F00B1F" w:rsidRDefault="00F00B1F" w:rsidP="00B61A6B">
      <w:pPr>
        <w:spacing w:after="0" w:line="240" w:lineRule="auto"/>
        <w:contextualSpacing/>
        <w:jc w:val="center"/>
        <w:rPr>
          <w:rFonts w:ascii="Verdana" w:hAnsi="Verdana"/>
          <w:b/>
        </w:rPr>
      </w:pPr>
      <w:r w:rsidRPr="00F00B1F">
        <w:rPr>
          <w:rFonts w:ascii="Verdana" w:hAnsi="Verdana"/>
          <w:b/>
        </w:rPr>
        <w:t>Instructor Contact Information</w:t>
      </w:r>
    </w:p>
    <w:p w14:paraId="08A77E6F" w14:textId="53FE15B1" w:rsidR="00F00B1F" w:rsidRPr="00F00B1F" w:rsidRDefault="00F00B1F" w:rsidP="00B61A6B">
      <w:pPr>
        <w:spacing w:after="0" w:line="240" w:lineRule="auto"/>
        <w:contextualSpacing/>
        <w:rPr>
          <w:rFonts w:ascii="Verdana" w:hAnsi="Verdana"/>
        </w:rPr>
      </w:pPr>
      <w:r w:rsidRPr="00F00B1F">
        <w:rPr>
          <w:rFonts w:ascii="Verdana" w:hAnsi="Verdana"/>
        </w:rPr>
        <w:t xml:space="preserve">Instructor: </w:t>
      </w:r>
      <w:r w:rsidRPr="00F00B1F">
        <w:rPr>
          <w:rFonts w:ascii="Verdana" w:hAnsi="Verdana"/>
        </w:rPr>
        <w:tab/>
      </w:r>
      <w:r w:rsidR="00270832">
        <w:rPr>
          <w:rFonts w:ascii="Verdana" w:hAnsi="Verdana"/>
        </w:rPr>
        <w:tab/>
      </w:r>
      <w:r w:rsidR="009576AA">
        <w:rPr>
          <w:rFonts w:ascii="Verdana" w:hAnsi="Verdana"/>
        </w:rPr>
        <w:t>Roy Wisecarver</w:t>
      </w:r>
      <w:r w:rsidRPr="00F00B1F">
        <w:rPr>
          <w:rFonts w:ascii="Verdana" w:hAnsi="Verdana"/>
        </w:rPr>
        <w:tab/>
      </w:r>
      <w:r w:rsidRPr="00F00B1F">
        <w:rPr>
          <w:rFonts w:ascii="Verdana" w:hAnsi="Verdana"/>
        </w:rPr>
        <w:tab/>
      </w:r>
      <w:r w:rsidRPr="00F00B1F">
        <w:rPr>
          <w:rFonts w:ascii="Verdana" w:hAnsi="Verdana"/>
        </w:rPr>
        <w:tab/>
      </w:r>
    </w:p>
    <w:p w14:paraId="6D38EE1B" w14:textId="24E81A1A" w:rsidR="00CA0115" w:rsidRDefault="009765AF" w:rsidP="00B61A6B">
      <w:pPr>
        <w:spacing w:after="0" w:line="240" w:lineRule="auto"/>
        <w:contextualSpacing/>
        <w:rPr>
          <w:rFonts w:ascii="Verdana" w:hAnsi="Verdana"/>
        </w:rPr>
      </w:pPr>
      <w:r w:rsidRPr="00F00B1F">
        <w:rPr>
          <w:rFonts w:ascii="Verdana" w:hAnsi="Verdana"/>
        </w:rPr>
        <w:t>HCC Email:</w:t>
      </w:r>
      <w:r w:rsidRPr="00F00B1F">
        <w:rPr>
          <w:rFonts w:ascii="Verdana" w:hAnsi="Verdana"/>
        </w:rPr>
        <w:tab/>
      </w:r>
      <w:r w:rsidR="00270832">
        <w:rPr>
          <w:rFonts w:ascii="Verdana" w:hAnsi="Verdana"/>
        </w:rPr>
        <w:tab/>
      </w:r>
      <w:hyperlink r:id="rId7" w:history="1">
        <w:r w:rsidR="00270832" w:rsidRPr="00895A22">
          <w:rPr>
            <w:rStyle w:val="Hyperlink"/>
            <w:rFonts w:ascii="Verdana" w:hAnsi="Verdana"/>
          </w:rPr>
          <w:t>roy.wisecarver@hccs.edu</w:t>
        </w:r>
      </w:hyperlink>
      <w:r w:rsidR="00CA0115">
        <w:rPr>
          <w:rFonts w:ascii="Verdana" w:hAnsi="Verdana"/>
        </w:rPr>
        <w:tab/>
      </w:r>
      <w:r w:rsidR="00CA0115">
        <w:rPr>
          <w:rFonts w:ascii="Verdana" w:hAnsi="Verdana"/>
        </w:rPr>
        <w:tab/>
      </w:r>
    </w:p>
    <w:p w14:paraId="28937D47" w14:textId="3DFA820F" w:rsidR="00F00B1F" w:rsidRPr="00F00B1F" w:rsidRDefault="00F00B1F" w:rsidP="00B61A6B">
      <w:pPr>
        <w:spacing w:after="0" w:line="240" w:lineRule="auto"/>
        <w:contextualSpacing/>
        <w:rPr>
          <w:rFonts w:ascii="Verdana" w:hAnsi="Verdana"/>
        </w:rPr>
      </w:pPr>
      <w:r w:rsidRPr="00F00B1F">
        <w:rPr>
          <w:rFonts w:ascii="Verdana" w:hAnsi="Verdana"/>
        </w:rPr>
        <w:t>Office Hours:</w:t>
      </w:r>
      <w:r w:rsidRPr="00F00B1F">
        <w:rPr>
          <w:rFonts w:ascii="Verdana" w:hAnsi="Verdana"/>
        </w:rPr>
        <w:tab/>
      </w:r>
      <w:r w:rsidR="00270832">
        <w:rPr>
          <w:rFonts w:ascii="Verdana" w:hAnsi="Verdana"/>
        </w:rPr>
        <w:t>By appointment</w:t>
      </w:r>
    </w:p>
    <w:p w14:paraId="3D39D4BA" w14:textId="77777777" w:rsidR="00F00B1F" w:rsidRPr="00F00B1F" w:rsidRDefault="00F00B1F" w:rsidP="00B61A6B">
      <w:pPr>
        <w:spacing w:after="0" w:line="240" w:lineRule="auto"/>
        <w:contextualSpacing/>
        <w:rPr>
          <w:rFonts w:ascii="Verdana" w:hAnsi="Verdana"/>
        </w:rPr>
      </w:pPr>
    </w:p>
    <w:p w14:paraId="6EA2A56E" w14:textId="77777777" w:rsidR="00F00B1F" w:rsidRPr="00F00B1F" w:rsidRDefault="00F00B1F" w:rsidP="00B61A6B">
      <w:pPr>
        <w:spacing w:after="0" w:line="240" w:lineRule="auto"/>
        <w:contextualSpacing/>
        <w:jc w:val="center"/>
        <w:rPr>
          <w:rFonts w:ascii="Verdana" w:hAnsi="Verdana"/>
          <w:b/>
        </w:rPr>
      </w:pPr>
      <w:r w:rsidRPr="00F00B1F">
        <w:rPr>
          <w:rFonts w:ascii="Verdana" w:hAnsi="Verdana"/>
          <w:b/>
        </w:rPr>
        <w:t>Instructor’s Preferred Method of Contact</w:t>
      </w:r>
    </w:p>
    <w:p w14:paraId="70B16033" w14:textId="13350312" w:rsidR="00F00B1F" w:rsidRPr="00F00B1F" w:rsidRDefault="00B665C3" w:rsidP="00B61A6B">
      <w:pPr>
        <w:spacing w:after="0" w:line="240" w:lineRule="auto"/>
        <w:contextualSpacing/>
        <w:rPr>
          <w:rFonts w:ascii="Verdana" w:hAnsi="Verdana"/>
        </w:rPr>
      </w:pPr>
      <w:r w:rsidRPr="00034FC4">
        <w:rPr>
          <w:rFonts w:ascii="Verdana" w:hAnsi="Verdana"/>
        </w:rPr>
        <w:t xml:space="preserve">Please use </w:t>
      </w:r>
      <w:r w:rsidRPr="00056EA9">
        <w:rPr>
          <w:rFonts w:ascii="Verdana" w:hAnsi="Verdana"/>
          <w:u w:val="single"/>
        </w:rPr>
        <w:t xml:space="preserve">your HCC email </w:t>
      </w:r>
      <w:r w:rsidR="00034FC4" w:rsidRPr="00056EA9">
        <w:rPr>
          <w:rFonts w:ascii="Verdana" w:hAnsi="Verdana"/>
          <w:u w:val="single"/>
        </w:rPr>
        <w:t>account</w:t>
      </w:r>
      <w:r w:rsidR="00034FC4">
        <w:rPr>
          <w:rFonts w:ascii="Verdana" w:hAnsi="Verdana"/>
        </w:rPr>
        <w:t xml:space="preserve"> to contact me</w:t>
      </w:r>
      <w:r w:rsidR="00472989">
        <w:rPr>
          <w:rFonts w:ascii="Verdana" w:hAnsi="Verdana"/>
        </w:rPr>
        <w:t xml:space="preserve"> at the above email address. </w:t>
      </w:r>
      <w:r w:rsidR="00F00B1F" w:rsidRPr="00034FC4">
        <w:rPr>
          <w:rFonts w:ascii="Verdana" w:hAnsi="Verdana"/>
        </w:rPr>
        <w:t>I will respond to emails within 24 hours Monday through Friday; I will reply to weekend messages on Monday mornings.</w:t>
      </w:r>
    </w:p>
    <w:p w14:paraId="5FC46C74" w14:textId="77777777" w:rsidR="006346B6" w:rsidRDefault="006346B6" w:rsidP="00B61A6B">
      <w:pPr>
        <w:spacing w:after="0" w:line="240" w:lineRule="auto"/>
        <w:contextualSpacing/>
        <w:jc w:val="center"/>
        <w:rPr>
          <w:rFonts w:ascii="Verdana" w:hAnsi="Verdana"/>
          <w:b/>
        </w:rPr>
      </w:pPr>
    </w:p>
    <w:p w14:paraId="0D817596" w14:textId="77777777" w:rsidR="00F00B1F" w:rsidRPr="006346B6" w:rsidRDefault="00F00B1F" w:rsidP="006346B6">
      <w:pPr>
        <w:spacing w:after="0" w:line="240" w:lineRule="auto"/>
        <w:contextualSpacing/>
        <w:jc w:val="center"/>
        <w:rPr>
          <w:rFonts w:ascii="Verdana" w:hAnsi="Verdana"/>
          <w:b/>
        </w:rPr>
      </w:pPr>
      <w:r w:rsidRPr="00F00B1F">
        <w:rPr>
          <w:rFonts w:ascii="Verdana" w:hAnsi="Verdana"/>
          <w:b/>
        </w:rPr>
        <w:t>What’s Exciting About This Course</w:t>
      </w:r>
    </w:p>
    <w:p w14:paraId="3A88ADFF" w14:textId="3C297A02" w:rsidR="00F00B1F" w:rsidRPr="00F00B1F" w:rsidRDefault="004B1A5D" w:rsidP="00B61A6B">
      <w:pPr>
        <w:spacing w:after="0" w:line="240" w:lineRule="auto"/>
        <w:contextualSpacing/>
        <w:rPr>
          <w:rFonts w:ascii="Verdana" w:hAnsi="Verdana"/>
        </w:rPr>
      </w:pPr>
      <w:r>
        <w:rPr>
          <w:rFonts w:ascii="Verdana" w:hAnsi="Verdana"/>
        </w:rPr>
        <w:t xml:space="preserve">Contrary to popular belief, </w:t>
      </w:r>
      <w:r w:rsidR="00C9278F">
        <w:rPr>
          <w:rFonts w:ascii="Verdana" w:hAnsi="Verdana"/>
        </w:rPr>
        <w:t xml:space="preserve">history is not a boring collection of names, dates, and places. </w:t>
      </w:r>
      <w:r w:rsidR="006C18EC">
        <w:rPr>
          <w:rFonts w:ascii="Verdana" w:hAnsi="Verdana"/>
        </w:rPr>
        <w:t>It</w:t>
      </w:r>
      <w:r w:rsidR="0047331E">
        <w:rPr>
          <w:rFonts w:ascii="Verdana" w:hAnsi="Verdana"/>
        </w:rPr>
        <w:t xml:space="preserve"> is a collection of stories </w:t>
      </w:r>
      <w:r w:rsidR="0041313D">
        <w:rPr>
          <w:rFonts w:ascii="Verdana" w:hAnsi="Verdana"/>
        </w:rPr>
        <w:t>that together comprise the story of everything</w:t>
      </w:r>
      <w:r w:rsidR="007224F0">
        <w:rPr>
          <w:rFonts w:ascii="Verdana" w:hAnsi="Verdana"/>
        </w:rPr>
        <w:t>.</w:t>
      </w:r>
      <w:r w:rsidR="002A6848">
        <w:rPr>
          <w:rFonts w:ascii="Verdana" w:hAnsi="Verdana"/>
        </w:rPr>
        <w:t xml:space="preserve"> Through learning these stories and how historians </w:t>
      </w:r>
      <w:r w:rsidR="00AE57CD">
        <w:rPr>
          <w:rFonts w:ascii="Verdana" w:hAnsi="Verdana"/>
        </w:rPr>
        <w:t>tell them, you will learn valuable research and critical thinking skill</w:t>
      </w:r>
      <w:r w:rsidR="003E00A6">
        <w:rPr>
          <w:rFonts w:ascii="Verdana" w:hAnsi="Verdana"/>
        </w:rPr>
        <w:t>s</w:t>
      </w:r>
      <w:r w:rsidR="00D2048A">
        <w:rPr>
          <w:rFonts w:ascii="Verdana" w:hAnsi="Verdana"/>
        </w:rPr>
        <w:t xml:space="preserve"> and develop an understanding of the past that will inform your understanding of the present.</w:t>
      </w:r>
    </w:p>
    <w:p w14:paraId="2887D373" w14:textId="77777777" w:rsidR="006346B6" w:rsidRDefault="006346B6" w:rsidP="00B61A6B">
      <w:pPr>
        <w:spacing w:after="0" w:line="240" w:lineRule="auto"/>
        <w:contextualSpacing/>
        <w:jc w:val="center"/>
        <w:rPr>
          <w:rFonts w:ascii="Verdana" w:hAnsi="Verdana"/>
          <w:b/>
        </w:rPr>
      </w:pPr>
    </w:p>
    <w:p w14:paraId="7DC7A503" w14:textId="77777777" w:rsidR="00F00B1F" w:rsidRPr="00F00B1F" w:rsidRDefault="00F00B1F" w:rsidP="00B61A6B">
      <w:pPr>
        <w:spacing w:after="0" w:line="240" w:lineRule="auto"/>
        <w:contextualSpacing/>
        <w:jc w:val="center"/>
        <w:rPr>
          <w:rFonts w:ascii="Verdana" w:hAnsi="Verdana"/>
          <w:b/>
        </w:rPr>
      </w:pPr>
      <w:r w:rsidRPr="00F00B1F">
        <w:rPr>
          <w:rFonts w:ascii="Verdana" w:hAnsi="Verdana"/>
          <w:b/>
        </w:rPr>
        <w:t>My Personal Welcome</w:t>
      </w:r>
    </w:p>
    <w:p w14:paraId="26692638" w14:textId="1605C3E5" w:rsidR="00F00B1F" w:rsidRPr="00F00B1F" w:rsidRDefault="00EE1001" w:rsidP="00B61A6B">
      <w:pPr>
        <w:spacing w:after="0" w:line="240" w:lineRule="auto"/>
        <w:contextualSpacing/>
        <w:rPr>
          <w:rFonts w:ascii="Verdana" w:hAnsi="Verdana"/>
        </w:rPr>
      </w:pPr>
      <w:r>
        <w:rPr>
          <w:rFonts w:ascii="Verdana" w:hAnsi="Verdana"/>
        </w:rPr>
        <w:t xml:space="preserve">Welcome to my class! </w:t>
      </w:r>
      <w:r w:rsidR="00F02F13">
        <w:rPr>
          <w:rFonts w:ascii="Verdana" w:hAnsi="Verdana"/>
        </w:rPr>
        <w:t xml:space="preserve">I’m passionate about history and I hope to </w:t>
      </w:r>
      <w:r w:rsidR="00381DA7">
        <w:rPr>
          <w:rFonts w:ascii="Verdana" w:hAnsi="Verdana"/>
        </w:rPr>
        <w:t xml:space="preserve">stoke that same passion in you through this course. </w:t>
      </w:r>
      <w:r w:rsidR="00E92C51">
        <w:rPr>
          <w:rFonts w:ascii="Verdana" w:hAnsi="Verdana"/>
        </w:rPr>
        <w:t>I believe that an understanding of history is crucial to understanding the present and being a responsible citizen.</w:t>
      </w:r>
      <w:r w:rsidR="007F1C17">
        <w:rPr>
          <w:rFonts w:ascii="Verdana" w:hAnsi="Verdana"/>
        </w:rPr>
        <w:t xml:space="preserve"> </w:t>
      </w:r>
    </w:p>
    <w:p w14:paraId="2AEC01D8" w14:textId="77777777" w:rsidR="00F00B1F" w:rsidRPr="00F00B1F" w:rsidRDefault="00F00B1F" w:rsidP="00B61A6B">
      <w:pPr>
        <w:spacing w:after="0" w:line="240" w:lineRule="auto"/>
        <w:contextualSpacing/>
        <w:rPr>
          <w:rFonts w:ascii="Verdana" w:hAnsi="Verdana"/>
        </w:rPr>
      </w:pPr>
    </w:p>
    <w:p w14:paraId="3B0F8A98" w14:textId="77777777" w:rsidR="00F00B1F" w:rsidRPr="00FA7FE1" w:rsidRDefault="00F00B1F" w:rsidP="00B61A6B">
      <w:pPr>
        <w:spacing w:after="0" w:line="240" w:lineRule="auto"/>
        <w:contextualSpacing/>
        <w:jc w:val="center"/>
        <w:rPr>
          <w:rFonts w:ascii="Verdana" w:hAnsi="Verdana"/>
          <w:b/>
        </w:rPr>
      </w:pPr>
      <w:r w:rsidRPr="00FA7FE1">
        <w:rPr>
          <w:rFonts w:ascii="Verdana" w:hAnsi="Verdana"/>
          <w:b/>
        </w:rPr>
        <w:t>Eagle Online Canvas Learning Management System</w:t>
      </w:r>
    </w:p>
    <w:p w14:paraId="5E44BBDD" w14:textId="77A6E8F5" w:rsidR="00F00B1F" w:rsidRPr="00F00B1F" w:rsidRDefault="00F00B1F" w:rsidP="00B61A6B">
      <w:pPr>
        <w:spacing w:after="0" w:line="240" w:lineRule="auto"/>
        <w:contextualSpacing/>
        <w:rPr>
          <w:rFonts w:ascii="Verdana" w:hAnsi="Verdana"/>
        </w:rPr>
      </w:pPr>
      <w:r w:rsidRPr="00FA7FE1">
        <w:rPr>
          <w:rFonts w:ascii="Verdana" w:hAnsi="Verdana"/>
        </w:rPr>
        <w:t>This section of HIST 1301 will use Eagle Online Canvas (https://eagleonline.hccs.edu) to supplement in-class assignments, exams, and activities.</w:t>
      </w:r>
    </w:p>
    <w:p w14:paraId="0DE7F48A" w14:textId="77777777" w:rsidR="006346B6" w:rsidRDefault="006346B6" w:rsidP="00B61A6B">
      <w:pPr>
        <w:spacing w:after="0" w:line="240" w:lineRule="auto"/>
        <w:contextualSpacing/>
        <w:rPr>
          <w:rFonts w:ascii="Verdana" w:hAnsi="Verdana"/>
          <w:b/>
        </w:rPr>
      </w:pPr>
    </w:p>
    <w:p w14:paraId="15735656" w14:textId="77777777" w:rsidR="00C63701" w:rsidRDefault="00C63701" w:rsidP="00B61A6B">
      <w:pPr>
        <w:spacing w:after="0" w:line="240" w:lineRule="auto"/>
        <w:contextualSpacing/>
        <w:rPr>
          <w:rFonts w:ascii="Verdana" w:hAnsi="Verdana"/>
          <w:b/>
        </w:rPr>
      </w:pPr>
    </w:p>
    <w:p w14:paraId="169D1126" w14:textId="72BE9BFE" w:rsidR="00F00B1F" w:rsidRPr="00F00B1F" w:rsidRDefault="00F00B1F" w:rsidP="00B61A6B">
      <w:pPr>
        <w:spacing w:after="0" w:line="240" w:lineRule="auto"/>
        <w:contextualSpacing/>
        <w:rPr>
          <w:rFonts w:ascii="Verdana" w:hAnsi="Verdana"/>
          <w:b/>
        </w:rPr>
      </w:pPr>
      <w:r w:rsidRPr="00F00B1F">
        <w:rPr>
          <w:rFonts w:ascii="Verdana" w:hAnsi="Verdana"/>
          <w:b/>
        </w:rPr>
        <w:t>HCC Online Information and Policies</w:t>
      </w:r>
    </w:p>
    <w:p w14:paraId="22A7AF6E" w14:textId="77777777" w:rsidR="00F00B1F" w:rsidRDefault="00F00B1F" w:rsidP="00B61A6B">
      <w:pPr>
        <w:spacing w:after="0" w:line="240" w:lineRule="auto"/>
        <w:contextualSpacing/>
        <w:rPr>
          <w:rFonts w:ascii="Verdana" w:hAnsi="Verdana"/>
        </w:rPr>
      </w:pPr>
      <w:r w:rsidRPr="00F00B1F">
        <w:rPr>
          <w:rFonts w:ascii="Verdana" w:hAnsi="Verdana"/>
        </w:rPr>
        <w:t xml:space="preserve">Here is the link to information about HCC Online classes including the required Online Orientation for all fully online classes: http://www.hccs.edu/online/ </w:t>
      </w:r>
    </w:p>
    <w:p w14:paraId="1601D386" w14:textId="77777777" w:rsidR="00F00B1F" w:rsidRDefault="00F00B1F" w:rsidP="00B61A6B">
      <w:pPr>
        <w:spacing w:after="0" w:line="240" w:lineRule="auto"/>
        <w:contextualSpacing/>
        <w:rPr>
          <w:rFonts w:ascii="Verdana" w:hAnsi="Verdana"/>
        </w:rPr>
      </w:pPr>
    </w:p>
    <w:p w14:paraId="5F1C76DF" w14:textId="77777777" w:rsidR="00F00B1F" w:rsidRDefault="003162E9" w:rsidP="00B61A6B">
      <w:pPr>
        <w:spacing w:after="0" w:line="240" w:lineRule="auto"/>
        <w:contextualSpacing/>
        <w:rPr>
          <w:rFonts w:ascii="Verdana" w:hAnsi="Verdana"/>
          <w:b/>
        </w:rPr>
      </w:pPr>
      <w:r w:rsidRPr="003162E9">
        <w:rPr>
          <w:rFonts w:ascii="Verdana" w:hAnsi="Verdana"/>
          <w:b/>
        </w:rPr>
        <w:lastRenderedPageBreak/>
        <w:t>Eagle Online Canvas Gradebook Notice</w:t>
      </w:r>
    </w:p>
    <w:p w14:paraId="620935E1" w14:textId="77777777" w:rsidR="003162E9" w:rsidRPr="003162E9" w:rsidRDefault="003162E9" w:rsidP="00B61A6B">
      <w:pPr>
        <w:spacing w:after="0" w:line="240" w:lineRule="auto"/>
        <w:contextualSpacing/>
        <w:rPr>
          <w:rFonts w:ascii="Verdana" w:hAnsi="Verdana"/>
        </w:rPr>
      </w:pPr>
      <w:r>
        <w:rPr>
          <w:rFonts w:ascii="Verdana" w:hAnsi="Verdana"/>
        </w:rPr>
        <w:t>The gradebook tool in Canvas may not accurately reflect your current or final course grade.  Consult your syllabus and your assignment grades to calculate your course grade and speak with the professor if you have questions.</w:t>
      </w:r>
    </w:p>
    <w:p w14:paraId="1664F605" w14:textId="77777777" w:rsidR="00F00B1F" w:rsidRPr="00F00B1F" w:rsidRDefault="00F00B1F" w:rsidP="00B61A6B">
      <w:pPr>
        <w:spacing w:after="0" w:line="240" w:lineRule="auto"/>
        <w:contextualSpacing/>
        <w:rPr>
          <w:rFonts w:ascii="Verdana" w:hAnsi="Verdana"/>
        </w:rPr>
      </w:pPr>
    </w:p>
    <w:p w14:paraId="3A3EEC44" w14:textId="77777777" w:rsidR="00F00B1F" w:rsidRPr="003162E9" w:rsidRDefault="00F00B1F" w:rsidP="00B61A6B">
      <w:pPr>
        <w:spacing w:after="0" w:line="240" w:lineRule="auto"/>
        <w:contextualSpacing/>
        <w:rPr>
          <w:rFonts w:ascii="Verdana" w:hAnsi="Verdana"/>
          <w:b/>
          <w:sz w:val="28"/>
          <w:szCs w:val="28"/>
        </w:rPr>
      </w:pPr>
      <w:r w:rsidRPr="003162E9">
        <w:rPr>
          <w:rFonts w:ascii="Verdana" w:hAnsi="Verdana"/>
          <w:b/>
          <w:sz w:val="28"/>
          <w:szCs w:val="28"/>
        </w:rPr>
        <w:t>Instructional Materials</w:t>
      </w:r>
    </w:p>
    <w:p w14:paraId="1AFACD5D" w14:textId="47D0E2E3" w:rsidR="00F00B1F" w:rsidRPr="00F00B1F" w:rsidRDefault="00FA7FE1" w:rsidP="00B61A6B">
      <w:pPr>
        <w:spacing w:after="0" w:line="240" w:lineRule="auto"/>
        <w:contextualSpacing/>
        <w:rPr>
          <w:rFonts w:ascii="Verdana" w:hAnsi="Verdana"/>
        </w:rPr>
      </w:pPr>
      <w:r>
        <w:rPr>
          <w:rFonts w:ascii="Verdana" w:hAnsi="Verdana"/>
        </w:rPr>
        <w:t>Instructional materials for this course will be provided in class, through Canvas, or from an assigned text.</w:t>
      </w:r>
    </w:p>
    <w:p w14:paraId="22A52867" w14:textId="77777777" w:rsidR="006346B6" w:rsidRDefault="006346B6" w:rsidP="00B61A6B">
      <w:pPr>
        <w:spacing w:after="0" w:line="240" w:lineRule="auto"/>
        <w:contextualSpacing/>
        <w:jc w:val="center"/>
        <w:rPr>
          <w:rFonts w:ascii="Verdana" w:hAnsi="Verdana"/>
          <w:b/>
        </w:rPr>
      </w:pPr>
    </w:p>
    <w:p w14:paraId="350BB310" w14:textId="77777777" w:rsidR="00F00B1F" w:rsidRDefault="00F00B1F" w:rsidP="00B61A6B">
      <w:pPr>
        <w:spacing w:after="0" w:line="240" w:lineRule="auto"/>
        <w:contextualSpacing/>
        <w:jc w:val="center"/>
        <w:rPr>
          <w:rFonts w:ascii="Verdana" w:hAnsi="Verdana"/>
          <w:b/>
        </w:rPr>
      </w:pPr>
      <w:r w:rsidRPr="00F00B1F">
        <w:rPr>
          <w:rFonts w:ascii="Verdana" w:hAnsi="Verdana"/>
          <w:b/>
        </w:rPr>
        <w:t>Textbook Information</w:t>
      </w:r>
    </w:p>
    <w:p w14:paraId="2608CFDE" w14:textId="4F6DED27" w:rsidR="00FA7FE1" w:rsidRDefault="00F43388" w:rsidP="00C950D3">
      <w:pPr>
        <w:spacing w:after="0" w:line="240" w:lineRule="auto"/>
        <w:ind w:left="720" w:hanging="720"/>
        <w:contextualSpacing/>
        <w:rPr>
          <w:rFonts w:ascii="Verdana" w:hAnsi="Verdana"/>
        </w:rPr>
      </w:pPr>
      <w:r w:rsidRPr="00C950D3">
        <w:rPr>
          <w:rFonts w:ascii="Verdana" w:hAnsi="Verdana"/>
        </w:rPr>
        <w:t xml:space="preserve">Brinkley, Alan. </w:t>
      </w:r>
      <w:r w:rsidRPr="00C950D3">
        <w:rPr>
          <w:rFonts w:ascii="Verdana" w:hAnsi="Verdana"/>
          <w:i/>
          <w:iCs/>
        </w:rPr>
        <w:t>The Un</w:t>
      </w:r>
      <w:r w:rsidR="00C950D3" w:rsidRPr="00C950D3">
        <w:rPr>
          <w:rFonts w:ascii="Verdana" w:hAnsi="Verdana"/>
          <w:i/>
          <w:iCs/>
        </w:rPr>
        <w:t xml:space="preserve">finished Nation: A Concise History of the American People. </w:t>
      </w:r>
      <w:r w:rsidR="00C950D3" w:rsidRPr="00C950D3">
        <w:rPr>
          <w:rFonts w:ascii="Verdana" w:hAnsi="Verdana"/>
        </w:rPr>
        <w:t>Eighth Edition.</w:t>
      </w:r>
      <w:r w:rsidR="00C950D3">
        <w:rPr>
          <w:rFonts w:ascii="Verdana" w:hAnsi="Verdana"/>
        </w:rPr>
        <w:t xml:space="preserve"> </w:t>
      </w:r>
      <w:r w:rsidR="0033357F">
        <w:rPr>
          <w:rFonts w:ascii="Verdana" w:hAnsi="Verdana"/>
        </w:rPr>
        <w:t xml:space="preserve">New York: </w:t>
      </w:r>
      <w:r w:rsidR="003752E5">
        <w:rPr>
          <w:rFonts w:ascii="Verdana" w:hAnsi="Verdana"/>
        </w:rPr>
        <w:t>McGraw Hill</w:t>
      </w:r>
      <w:r w:rsidR="0033357F">
        <w:rPr>
          <w:rFonts w:ascii="Verdana" w:hAnsi="Verdana"/>
        </w:rPr>
        <w:t xml:space="preserve">, 2016. ISBN </w:t>
      </w:r>
      <w:r w:rsidR="00E9527F">
        <w:rPr>
          <w:rFonts w:ascii="Verdana" w:hAnsi="Verdana"/>
        </w:rPr>
        <w:t>978-0-07</w:t>
      </w:r>
      <w:r w:rsidR="0089066A">
        <w:rPr>
          <w:rFonts w:ascii="Verdana" w:hAnsi="Verdana"/>
        </w:rPr>
        <w:t>-351333-1</w:t>
      </w:r>
    </w:p>
    <w:p w14:paraId="472FD892" w14:textId="77777777" w:rsidR="00395948" w:rsidRDefault="00395948" w:rsidP="00C950D3">
      <w:pPr>
        <w:spacing w:after="0" w:line="240" w:lineRule="auto"/>
        <w:ind w:left="720" w:hanging="720"/>
        <w:contextualSpacing/>
        <w:rPr>
          <w:rFonts w:ascii="Verdana" w:hAnsi="Verdana"/>
        </w:rPr>
      </w:pPr>
    </w:p>
    <w:p w14:paraId="39FF1F32" w14:textId="77777777" w:rsidR="00395948" w:rsidRDefault="0089066A" w:rsidP="00C950D3">
      <w:pPr>
        <w:spacing w:after="0" w:line="240" w:lineRule="auto"/>
        <w:ind w:left="720" w:hanging="720"/>
        <w:contextualSpacing/>
        <w:rPr>
          <w:rFonts w:ascii="Verdana" w:hAnsi="Verdana"/>
        </w:rPr>
      </w:pPr>
      <w:r>
        <w:rPr>
          <w:rFonts w:ascii="Verdana" w:hAnsi="Verdana"/>
        </w:rPr>
        <w:t xml:space="preserve">Dew, Charles B. </w:t>
      </w:r>
      <w:r w:rsidR="00C165D1">
        <w:rPr>
          <w:rFonts w:ascii="Verdana" w:hAnsi="Verdana"/>
          <w:i/>
          <w:iCs/>
        </w:rPr>
        <w:t>Apostles of Disunion: Southern Secession Commissioners and the Causes of the Civil War.</w:t>
      </w:r>
      <w:r w:rsidR="00C165D1">
        <w:rPr>
          <w:rFonts w:ascii="Verdana" w:hAnsi="Verdana"/>
        </w:rPr>
        <w:t xml:space="preserve"> </w:t>
      </w:r>
      <w:r w:rsidR="001D675D">
        <w:rPr>
          <w:rFonts w:ascii="Verdana" w:hAnsi="Verdana"/>
        </w:rPr>
        <w:t xml:space="preserve">Charlottesville: University of Virginia Press, </w:t>
      </w:r>
      <w:r w:rsidR="00ED4B4D">
        <w:rPr>
          <w:rFonts w:ascii="Verdana" w:hAnsi="Verdana"/>
        </w:rPr>
        <w:t xml:space="preserve">2001. </w:t>
      </w:r>
    </w:p>
    <w:p w14:paraId="4C3AF959" w14:textId="50507757" w:rsidR="0089066A" w:rsidRDefault="00ED4B4D" w:rsidP="00395948">
      <w:pPr>
        <w:spacing w:after="0" w:line="240" w:lineRule="auto"/>
        <w:ind w:left="720"/>
        <w:contextualSpacing/>
        <w:rPr>
          <w:rFonts w:ascii="Verdana" w:hAnsi="Verdana"/>
        </w:rPr>
      </w:pPr>
      <w:r>
        <w:rPr>
          <w:rFonts w:ascii="Verdana" w:hAnsi="Verdana"/>
        </w:rPr>
        <w:t xml:space="preserve">ISBN </w:t>
      </w:r>
      <w:r w:rsidR="0019395C">
        <w:rPr>
          <w:rFonts w:ascii="Verdana" w:hAnsi="Verdana"/>
        </w:rPr>
        <w:t>978-0-8139-2104-4</w:t>
      </w:r>
    </w:p>
    <w:p w14:paraId="7B8249A7" w14:textId="77777777" w:rsidR="00395948" w:rsidRDefault="00395948" w:rsidP="00C950D3">
      <w:pPr>
        <w:spacing w:after="0" w:line="240" w:lineRule="auto"/>
        <w:ind w:left="720" w:hanging="720"/>
        <w:contextualSpacing/>
        <w:rPr>
          <w:rFonts w:ascii="Verdana" w:hAnsi="Verdana"/>
        </w:rPr>
      </w:pPr>
    </w:p>
    <w:p w14:paraId="09B4854D" w14:textId="7AF546D3" w:rsidR="00FF721E" w:rsidRPr="006E5D23" w:rsidRDefault="006E5D23" w:rsidP="00C950D3">
      <w:pPr>
        <w:spacing w:after="0" w:line="240" w:lineRule="auto"/>
        <w:ind w:left="720" w:hanging="720"/>
        <w:contextualSpacing/>
        <w:rPr>
          <w:rFonts w:ascii="Verdana" w:hAnsi="Verdana"/>
        </w:rPr>
      </w:pPr>
      <w:r>
        <w:rPr>
          <w:rFonts w:ascii="Verdana" w:hAnsi="Verdana"/>
          <w:i/>
          <w:iCs/>
        </w:rPr>
        <w:t xml:space="preserve">American Perspectives: Readings in American History, </w:t>
      </w:r>
      <w:r>
        <w:rPr>
          <w:rFonts w:ascii="Verdana" w:hAnsi="Verdana"/>
        </w:rPr>
        <w:t xml:space="preserve">Vol. 1. </w:t>
      </w:r>
    </w:p>
    <w:p w14:paraId="06FEE1C3" w14:textId="63B48B3B" w:rsidR="00F00B1F" w:rsidRDefault="005E23EC" w:rsidP="00F64A46">
      <w:pPr>
        <w:spacing w:after="0" w:line="240" w:lineRule="auto"/>
        <w:ind w:left="720"/>
        <w:contextualSpacing/>
        <w:rPr>
          <w:rFonts w:ascii="Verdana" w:hAnsi="Verdana"/>
        </w:rPr>
      </w:pPr>
      <w:r>
        <w:rPr>
          <w:rFonts w:ascii="Verdana" w:hAnsi="Verdana"/>
        </w:rPr>
        <w:t xml:space="preserve">This is an </w:t>
      </w:r>
      <w:r w:rsidR="00B57206">
        <w:rPr>
          <w:rFonts w:ascii="Verdana" w:hAnsi="Verdana"/>
        </w:rPr>
        <w:t xml:space="preserve">e-book containing primary source documents and articles by historians. </w:t>
      </w:r>
      <w:r w:rsidR="00F64A46">
        <w:rPr>
          <w:rFonts w:ascii="Verdana" w:hAnsi="Verdana"/>
        </w:rPr>
        <w:t xml:space="preserve">You </w:t>
      </w:r>
      <w:r w:rsidR="00870961">
        <w:rPr>
          <w:rFonts w:ascii="Verdana" w:hAnsi="Verdana"/>
        </w:rPr>
        <w:t>can purchase the access code at the bookstore, or directly through Pearson Publishing.</w:t>
      </w:r>
    </w:p>
    <w:p w14:paraId="204E3200" w14:textId="2D667A48" w:rsidR="00513F12" w:rsidRPr="00F00B1F" w:rsidRDefault="00513F12" w:rsidP="00F64A46">
      <w:pPr>
        <w:spacing w:after="0" w:line="240" w:lineRule="auto"/>
        <w:ind w:left="720"/>
        <w:contextualSpacing/>
        <w:rPr>
          <w:rFonts w:ascii="Verdana" w:hAnsi="Verdana"/>
        </w:rPr>
      </w:pPr>
      <w:r>
        <w:rPr>
          <w:rFonts w:ascii="Verdana" w:hAnsi="Verdana"/>
        </w:rPr>
        <w:t xml:space="preserve">Access the </w:t>
      </w:r>
      <w:r w:rsidR="00395948">
        <w:rPr>
          <w:rFonts w:ascii="Verdana" w:hAnsi="Verdana"/>
        </w:rPr>
        <w:t xml:space="preserve">e-reader at </w:t>
      </w:r>
      <w:r w:rsidRPr="00513F12">
        <w:rPr>
          <w:rFonts w:ascii="Verdana" w:hAnsi="Verdana"/>
        </w:rPr>
        <w:t>http://www.pearsoncustom.com/tx/hcc_hist1301/</w:t>
      </w:r>
    </w:p>
    <w:p w14:paraId="7B27A02C" w14:textId="77777777" w:rsidR="00F00B1F" w:rsidRPr="00F00B1F" w:rsidRDefault="00F00B1F" w:rsidP="00B61A6B">
      <w:pPr>
        <w:spacing w:after="0" w:line="240" w:lineRule="auto"/>
        <w:contextualSpacing/>
        <w:rPr>
          <w:rFonts w:ascii="Verdana" w:hAnsi="Verdana"/>
        </w:rPr>
      </w:pPr>
    </w:p>
    <w:p w14:paraId="3A38A9E0" w14:textId="77777777" w:rsidR="00F00B1F" w:rsidRPr="003162E9" w:rsidRDefault="00F00B1F" w:rsidP="00B61A6B">
      <w:pPr>
        <w:spacing w:after="0" w:line="240" w:lineRule="auto"/>
        <w:contextualSpacing/>
        <w:rPr>
          <w:rFonts w:ascii="Verdana" w:hAnsi="Verdana"/>
          <w:b/>
        </w:rPr>
      </w:pPr>
      <w:r w:rsidRPr="003162E9">
        <w:rPr>
          <w:rFonts w:ascii="Verdana" w:hAnsi="Verdana"/>
          <w:b/>
        </w:rPr>
        <w:t>Tutoring</w:t>
      </w:r>
    </w:p>
    <w:p w14:paraId="2AD9D3D0" w14:textId="0B5C8BCC" w:rsidR="00F00B1F" w:rsidRPr="00F00B1F" w:rsidRDefault="00F00B1F" w:rsidP="00B61A6B">
      <w:pPr>
        <w:spacing w:after="0" w:line="240" w:lineRule="auto"/>
        <w:contextualSpacing/>
        <w:rPr>
          <w:rFonts w:ascii="Verdana" w:hAnsi="Verdana"/>
        </w:rPr>
      </w:pPr>
      <w:r w:rsidRPr="00F00B1F">
        <w:rPr>
          <w:rFonts w:ascii="Verdana" w:hAnsi="Verdana"/>
        </w:rPr>
        <w:t>HCC provides free, confidential, and convenient academic support, including writing critiques, to HCC students in an online environment and on campus.  Tutoring is provided by HCC personnel in order to ensure that it is contextual and appropriate.  Visit the HCC Tutoring Services website for services provided.</w:t>
      </w:r>
    </w:p>
    <w:p w14:paraId="019F9973" w14:textId="77777777" w:rsidR="006346B6" w:rsidRDefault="006346B6" w:rsidP="00B61A6B">
      <w:pPr>
        <w:spacing w:after="0" w:line="240" w:lineRule="auto"/>
        <w:contextualSpacing/>
        <w:rPr>
          <w:rFonts w:ascii="Verdana" w:hAnsi="Verdana"/>
          <w:b/>
        </w:rPr>
      </w:pPr>
    </w:p>
    <w:p w14:paraId="62CE7DCF" w14:textId="77777777" w:rsidR="00F00B1F" w:rsidRPr="003162E9" w:rsidRDefault="00F00B1F" w:rsidP="00B61A6B">
      <w:pPr>
        <w:spacing w:after="0" w:line="240" w:lineRule="auto"/>
        <w:contextualSpacing/>
        <w:rPr>
          <w:rFonts w:ascii="Verdana" w:hAnsi="Verdana"/>
          <w:b/>
        </w:rPr>
      </w:pPr>
      <w:r w:rsidRPr="003162E9">
        <w:rPr>
          <w:rFonts w:ascii="Verdana" w:hAnsi="Verdana"/>
          <w:b/>
        </w:rPr>
        <w:t>Libraries</w:t>
      </w:r>
    </w:p>
    <w:p w14:paraId="26BD4E69" w14:textId="77777777" w:rsidR="003162E9" w:rsidRDefault="00F00B1F" w:rsidP="00B61A6B">
      <w:pPr>
        <w:spacing w:after="0" w:line="240" w:lineRule="auto"/>
        <w:contextualSpacing/>
        <w:rPr>
          <w:rFonts w:ascii="Verdana" w:hAnsi="Verdana"/>
        </w:rPr>
      </w:pPr>
      <w:r w:rsidRPr="00F00B1F">
        <w:rPr>
          <w:rFonts w:ascii="Verdana" w:hAnsi="Verdana"/>
        </w:rPr>
        <w:t>The HCC Library System consists of 9 libraries and 6 Electronic Resource Centers (ERCs) that are inviting places to study and collaborate on projects.  Librarians are available both at the libraries and online to show you how to locate and use the resources you need.  The libraries maintain a large selection of electronic resources as well as collections of books, magazines, newspapers, and audiovisual materials.  The portal to all libraries’ resources and services is the HCCS library web page at </w:t>
      </w:r>
      <w:hyperlink r:id="rId8" w:history="1">
        <w:r w:rsidR="003162E9" w:rsidRPr="00A45A8C">
          <w:rPr>
            <w:rStyle w:val="Hyperlink"/>
            <w:rFonts w:ascii="Verdana" w:hAnsi="Verdana"/>
          </w:rPr>
          <w:t>http://library.hccs.edu</w:t>
        </w:r>
      </w:hyperlink>
    </w:p>
    <w:p w14:paraId="4775D9C7" w14:textId="77777777" w:rsidR="006346B6" w:rsidRDefault="006346B6" w:rsidP="00B61A6B">
      <w:pPr>
        <w:spacing w:after="0" w:line="240" w:lineRule="auto"/>
        <w:contextualSpacing/>
        <w:rPr>
          <w:rFonts w:ascii="Verdana" w:hAnsi="Verdana"/>
          <w:b/>
        </w:rPr>
      </w:pPr>
    </w:p>
    <w:p w14:paraId="0F3073A6" w14:textId="77777777" w:rsidR="00F00B1F" w:rsidRPr="003162E9" w:rsidRDefault="00F00B1F" w:rsidP="00B61A6B">
      <w:pPr>
        <w:spacing w:after="0" w:line="240" w:lineRule="auto"/>
        <w:contextualSpacing/>
        <w:rPr>
          <w:rFonts w:ascii="Verdana" w:hAnsi="Verdana"/>
          <w:b/>
        </w:rPr>
      </w:pPr>
      <w:r w:rsidRPr="003162E9">
        <w:rPr>
          <w:rFonts w:ascii="Verdana" w:hAnsi="Verdana"/>
          <w:b/>
        </w:rPr>
        <w:t>Supplementa</w:t>
      </w:r>
      <w:r w:rsidR="003162E9">
        <w:rPr>
          <w:rFonts w:ascii="Verdana" w:hAnsi="Verdana"/>
          <w:b/>
        </w:rPr>
        <w:t>l</w:t>
      </w:r>
      <w:r w:rsidRPr="003162E9">
        <w:rPr>
          <w:rFonts w:ascii="Verdana" w:hAnsi="Verdana"/>
          <w:b/>
        </w:rPr>
        <w:t xml:space="preserve"> Instruction</w:t>
      </w:r>
    </w:p>
    <w:p w14:paraId="50D15E4D" w14:textId="77777777" w:rsidR="003162E9" w:rsidRDefault="00F00B1F" w:rsidP="00B61A6B">
      <w:pPr>
        <w:spacing w:after="0" w:line="240" w:lineRule="auto"/>
        <w:contextualSpacing/>
        <w:rPr>
          <w:rFonts w:ascii="Verdana" w:hAnsi="Verdana"/>
        </w:rPr>
      </w:pPr>
      <w:r w:rsidRPr="00F00B1F">
        <w:rPr>
          <w:rFonts w:ascii="Verdana" w:hAnsi="Verdana"/>
        </w:rPr>
        <w:t xml:space="preserve">Supplemental Instruction is an academic enrichment and support program that uses peer-assisted study sessions to improve student retention and success in historically difficult courses.  Peer Support is provided by students who have already succeeded in completion of the specified course, and who earned a grade of A or B.  Find details at </w:t>
      </w:r>
      <w:hyperlink r:id="rId9" w:history="1">
        <w:r w:rsidR="003162E9" w:rsidRPr="00A45A8C">
          <w:rPr>
            <w:rStyle w:val="Hyperlink"/>
            <w:rFonts w:ascii="Verdana" w:hAnsi="Verdana"/>
          </w:rPr>
          <w:t>http://www.hccs.edu/resources-for/current-students/supplemental-instruction/</w:t>
        </w:r>
      </w:hyperlink>
    </w:p>
    <w:p w14:paraId="0B1B9641" w14:textId="77777777" w:rsidR="006346B6" w:rsidRDefault="006346B6" w:rsidP="00B61A6B">
      <w:pPr>
        <w:spacing w:after="0" w:line="240" w:lineRule="auto"/>
        <w:contextualSpacing/>
        <w:rPr>
          <w:rFonts w:ascii="Verdana" w:hAnsi="Verdana"/>
          <w:sz w:val="28"/>
          <w:szCs w:val="28"/>
        </w:rPr>
      </w:pPr>
    </w:p>
    <w:p w14:paraId="3C5FECC4" w14:textId="77777777" w:rsidR="00F00B1F" w:rsidRPr="006346B6" w:rsidRDefault="00F00B1F" w:rsidP="00B61A6B">
      <w:pPr>
        <w:spacing w:after="0" w:line="240" w:lineRule="auto"/>
        <w:contextualSpacing/>
        <w:rPr>
          <w:rFonts w:ascii="Verdana" w:hAnsi="Verdana"/>
          <w:b/>
        </w:rPr>
      </w:pPr>
      <w:r w:rsidRPr="006346B6">
        <w:rPr>
          <w:rFonts w:ascii="Verdana" w:hAnsi="Verdana"/>
          <w:b/>
        </w:rPr>
        <w:t>Course Overview</w:t>
      </w:r>
    </w:p>
    <w:p w14:paraId="470AFB09" w14:textId="77777777" w:rsidR="00F00B1F" w:rsidRPr="00F00B1F" w:rsidRDefault="003162E9" w:rsidP="00B61A6B">
      <w:pPr>
        <w:spacing w:after="0" w:line="240" w:lineRule="auto"/>
        <w:contextualSpacing/>
        <w:rPr>
          <w:rFonts w:ascii="Verdana" w:hAnsi="Verdana"/>
        </w:rPr>
      </w:pPr>
      <w:r>
        <w:rPr>
          <w:rFonts w:ascii="Verdana" w:hAnsi="Verdana"/>
        </w:rPr>
        <w:t>HIST</w:t>
      </w:r>
      <w:r w:rsidR="00F00B1F" w:rsidRPr="00F00B1F">
        <w:rPr>
          <w:rFonts w:ascii="Verdana" w:hAnsi="Verdana"/>
        </w:rPr>
        <w:t xml:space="preserve"> </w:t>
      </w:r>
      <w:r>
        <w:rPr>
          <w:rFonts w:ascii="Verdana" w:hAnsi="Verdana"/>
        </w:rPr>
        <w:t>1301 is a</w:t>
      </w:r>
      <w:r w:rsidRPr="003162E9">
        <w:rPr>
          <w:rFonts w:ascii="Verdana" w:hAnsi="Verdana"/>
        </w:rPr>
        <w:t xml:space="preserve"> survey of the social, political, economic, cultural, and intellectual history of the United States from the pre-Columbian era to the Civil War/Reconstruction period. </w:t>
      </w:r>
      <w:r w:rsidRPr="003162E9">
        <w:rPr>
          <w:rFonts w:ascii="Verdana" w:hAnsi="Verdana"/>
        </w:rPr>
        <w:lastRenderedPageBreak/>
        <w:t xml:space="preserve">United States History I includes the study of pre-Columbian, colonial, revolutionary, early national, slavery and sectionalism, and the Civil War/Reconstruction eras. Themes that may be addressed in United States History I </w:t>
      </w:r>
      <w:r w:rsidR="009B4E70" w:rsidRPr="003162E9">
        <w:rPr>
          <w:rFonts w:ascii="Verdana" w:hAnsi="Verdana"/>
        </w:rPr>
        <w:t>include</w:t>
      </w:r>
      <w:r w:rsidRPr="003162E9">
        <w:rPr>
          <w:rFonts w:ascii="Verdana" w:hAnsi="Verdana"/>
        </w:rPr>
        <w:t xml:space="preserve"> American settlement and diversity, American culture, religion, civil and human rights, technological change, economic change, immigration and migration, and creation of the federal government</w:t>
      </w:r>
      <w:r w:rsidR="00F00B1F" w:rsidRPr="00F00B1F">
        <w:rPr>
          <w:rFonts w:ascii="Verdana" w:hAnsi="Verdana"/>
        </w:rPr>
        <w:t xml:space="preserve"> is a survey course of the basic principles underlying human behavior.</w:t>
      </w:r>
    </w:p>
    <w:p w14:paraId="0B4D6E53" w14:textId="77777777" w:rsidR="006346B6" w:rsidRDefault="006346B6" w:rsidP="00B61A6B">
      <w:pPr>
        <w:spacing w:after="0" w:line="240" w:lineRule="auto"/>
        <w:contextualSpacing/>
        <w:jc w:val="center"/>
        <w:rPr>
          <w:rFonts w:ascii="Verdana" w:hAnsi="Verdana"/>
          <w:b/>
        </w:rPr>
      </w:pPr>
    </w:p>
    <w:p w14:paraId="348E28C4" w14:textId="77777777" w:rsidR="00F00B1F" w:rsidRPr="009B4E70" w:rsidRDefault="00F00B1F" w:rsidP="00B61A6B">
      <w:pPr>
        <w:spacing w:after="0" w:line="240" w:lineRule="auto"/>
        <w:contextualSpacing/>
        <w:jc w:val="center"/>
        <w:rPr>
          <w:rFonts w:ascii="Verdana" w:hAnsi="Verdana"/>
          <w:b/>
        </w:rPr>
      </w:pPr>
      <w:r w:rsidRPr="003162E9">
        <w:rPr>
          <w:rFonts w:ascii="Verdana" w:hAnsi="Verdana"/>
          <w:b/>
        </w:rPr>
        <w:t>Core Curriculum Objectives (CCOs)</w:t>
      </w:r>
    </w:p>
    <w:p w14:paraId="4CBEAD09" w14:textId="76FCDFEA" w:rsidR="009B4E70" w:rsidRDefault="003162E9" w:rsidP="00B61A6B">
      <w:pPr>
        <w:spacing w:after="0" w:line="240" w:lineRule="auto"/>
        <w:contextualSpacing/>
        <w:rPr>
          <w:rFonts w:ascii="Verdana" w:hAnsi="Verdana"/>
        </w:rPr>
      </w:pPr>
      <w:r>
        <w:rPr>
          <w:rFonts w:ascii="Verdana" w:hAnsi="Verdana"/>
        </w:rPr>
        <w:t>HIST</w:t>
      </w:r>
      <w:r w:rsidR="00F00B1F" w:rsidRPr="00F00B1F">
        <w:rPr>
          <w:rFonts w:ascii="Verdana" w:hAnsi="Verdana"/>
        </w:rPr>
        <w:t xml:space="preserve"> </w:t>
      </w:r>
      <w:r w:rsidR="00C63570">
        <w:rPr>
          <w:rFonts w:ascii="Verdana" w:hAnsi="Verdana"/>
        </w:rPr>
        <w:t>1</w:t>
      </w:r>
      <w:r w:rsidR="00F00B1F" w:rsidRPr="00F00B1F">
        <w:rPr>
          <w:rFonts w:ascii="Verdana" w:hAnsi="Verdana"/>
        </w:rPr>
        <w:t xml:space="preserve">301 satisfies </w:t>
      </w:r>
      <w:r>
        <w:rPr>
          <w:rFonts w:ascii="Verdana" w:hAnsi="Verdana"/>
        </w:rPr>
        <w:t>an</w:t>
      </w:r>
      <w:r w:rsidR="00F00B1F" w:rsidRPr="00F00B1F">
        <w:rPr>
          <w:rFonts w:ascii="Verdana" w:hAnsi="Verdana"/>
        </w:rPr>
        <w:t xml:space="preserve"> </w:t>
      </w:r>
      <w:r>
        <w:rPr>
          <w:rFonts w:ascii="Verdana" w:hAnsi="Verdana"/>
        </w:rPr>
        <w:t>American History</w:t>
      </w:r>
      <w:r w:rsidR="00F00B1F" w:rsidRPr="00F00B1F">
        <w:rPr>
          <w:rFonts w:ascii="Verdana" w:hAnsi="Verdana"/>
        </w:rPr>
        <w:t xml:space="preserve"> requirement in the HCCS core curriculum.  </w:t>
      </w:r>
      <w:r>
        <w:rPr>
          <w:rFonts w:ascii="Verdana" w:hAnsi="Verdana"/>
        </w:rPr>
        <w:t xml:space="preserve">History courses </w:t>
      </w:r>
    </w:p>
    <w:p w14:paraId="4A011733" w14:textId="77777777" w:rsidR="009B4E70" w:rsidRDefault="009B4E70" w:rsidP="00B61A6B">
      <w:pPr>
        <w:pStyle w:val="ListParagraph"/>
        <w:numPr>
          <w:ilvl w:val="0"/>
          <w:numId w:val="1"/>
        </w:numPr>
        <w:spacing w:after="0" w:line="240" w:lineRule="auto"/>
        <w:rPr>
          <w:rFonts w:ascii="Verdana" w:hAnsi="Verdana"/>
        </w:rPr>
      </w:pPr>
      <w:r w:rsidRPr="009B4E70">
        <w:rPr>
          <w:rFonts w:ascii="Verdana" w:hAnsi="Verdana"/>
        </w:rPr>
        <w:t>Critical Thinking Skills—to include creative thinking, innovation, inquiry, and analysis, evaluation and synthesis of information.</w:t>
      </w:r>
    </w:p>
    <w:p w14:paraId="26E3CCB5" w14:textId="77777777" w:rsidR="009B4E70" w:rsidRDefault="009B4E70" w:rsidP="00B61A6B">
      <w:pPr>
        <w:pStyle w:val="ListParagraph"/>
        <w:numPr>
          <w:ilvl w:val="0"/>
          <w:numId w:val="1"/>
        </w:numPr>
        <w:spacing w:after="0" w:line="240" w:lineRule="auto"/>
        <w:rPr>
          <w:rFonts w:ascii="Verdana" w:hAnsi="Verdana"/>
        </w:rPr>
      </w:pPr>
      <w:r w:rsidRPr="009B4E70">
        <w:rPr>
          <w:rFonts w:ascii="Verdana" w:hAnsi="Verdana"/>
        </w:rPr>
        <w:t>Communication Skills—to include effective development, interpretation and expression of ideas through written, oral and visual communication.</w:t>
      </w:r>
    </w:p>
    <w:p w14:paraId="0C30F2AE" w14:textId="77777777" w:rsidR="00F00B1F" w:rsidRDefault="009B4E70" w:rsidP="00B61A6B">
      <w:pPr>
        <w:pStyle w:val="ListParagraph"/>
        <w:numPr>
          <w:ilvl w:val="0"/>
          <w:numId w:val="1"/>
        </w:numPr>
        <w:spacing w:after="0" w:line="240" w:lineRule="auto"/>
        <w:rPr>
          <w:rFonts w:ascii="Verdana" w:hAnsi="Verdana"/>
        </w:rPr>
      </w:pPr>
      <w:r w:rsidRPr="009B4E70">
        <w:rPr>
          <w:rFonts w:ascii="Verdana" w:hAnsi="Verdana"/>
        </w:rPr>
        <w:t>Personal Responsibility—to include the ability to connect choices, actions, and consequences to ethical decision-making.</w:t>
      </w:r>
    </w:p>
    <w:p w14:paraId="4CDAB628" w14:textId="77777777" w:rsidR="009B4E70" w:rsidRPr="009B4E70" w:rsidRDefault="009B4E70" w:rsidP="00B61A6B">
      <w:pPr>
        <w:pStyle w:val="ListParagraph"/>
        <w:numPr>
          <w:ilvl w:val="0"/>
          <w:numId w:val="1"/>
        </w:numPr>
        <w:spacing w:after="0" w:line="240" w:lineRule="auto"/>
        <w:rPr>
          <w:rFonts w:ascii="Verdana" w:hAnsi="Verdana"/>
        </w:rPr>
      </w:pPr>
      <w:r>
        <w:rPr>
          <w:rFonts w:ascii="Verdana" w:hAnsi="Verdana"/>
        </w:rPr>
        <w:t>Social Responsibility</w:t>
      </w:r>
      <w:r w:rsidRPr="009B4E70">
        <w:rPr>
          <w:rFonts w:ascii="Verdana" w:hAnsi="Verdana"/>
        </w:rPr>
        <w:t>—to include</w:t>
      </w:r>
      <w:r>
        <w:rPr>
          <w:rFonts w:ascii="Verdana" w:hAnsi="Verdana"/>
        </w:rPr>
        <w:t xml:space="preserve"> intercultural competence, knowledge of civic responsibility, and the ability to engage effectively in regional, national, and global communities.</w:t>
      </w:r>
    </w:p>
    <w:p w14:paraId="7D8AF82A" w14:textId="77777777" w:rsidR="00F00B1F" w:rsidRPr="00F00B1F" w:rsidRDefault="00F00B1F" w:rsidP="00B61A6B">
      <w:pPr>
        <w:spacing w:after="0" w:line="240" w:lineRule="auto"/>
        <w:contextualSpacing/>
        <w:rPr>
          <w:rFonts w:ascii="Verdana" w:hAnsi="Verdana"/>
        </w:rPr>
      </w:pPr>
    </w:p>
    <w:p w14:paraId="575F6914" w14:textId="77777777" w:rsidR="00F00B1F" w:rsidRDefault="00F00B1F" w:rsidP="00B61A6B">
      <w:pPr>
        <w:spacing w:after="0" w:line="240" w:lineRule="auto"/>
        <w:contextualSpacing/>
        <w:jc w:val="center"/>
        <w:rPr>
          <w:rFonts w:ascii="Verdana" w:hAnsi="Verdana"/>
          <w:b/>
        </w:rPr>
      </w:pPr>
      <w:r w:rsidRPr="009B4E70">
        <w:rPr>
          <w:rFonts w:ascii="Verdana" w:hAnsi="Verdana"/>
          <w:b/>
        </w:rPr>
        <w:t>Program Student Learning Outcomes (PSLOs)</w:t>
      </w:r>
    </w:p>
    <w:p w14:paraId="725FC52E" w14:textId="77777777" w:rsidR="009F36C5" w:rsidRDefault="009F36C5" w:rsidP="009F36C5">
      <w:pPr>
        <w:spacing w:after="0" w:line="240" w:lineRule="auto"/>
        <w:contextualSpacing/>
        <w:rPr>
          <w:rFonts w:ascii="Verdana" w:hAnsi="Verdana"/>
        </w:rPr>
      </w:pPr>
      <w:r w:rsidRPr="00F00B1F">
        <w:rPr>
          <w:rFonts w:ascii="Verdana" w:hAnsi="Verdana"/>
        </w:rPr>
        <w:t xml:space="preserve">Upon </w:t>
      </w:r>
      <w:r>
        <w:rPr>
          <w:rFonts w:ascii="Verdana" w:hAnsi="Verdana"/>
        </w:rPr>
        <w:t xml:space="preserve">successful </w:t>
      </w:r>
      <w:r w:rsidRPr="00F00B1F">
        <w:rPr>
          <w:rFonts w:ascii="Verdana" w:hAnsi="Verdana"/>
        </w:rPr>
        <w:t xml:space="preserve">completion of </w:t>
      </w:r>
      <w:r>
        <w:rPr>
          <w:rFonts w:ascii="Verdana" w:hAnsi="Verdana"/>
        </w:rPr>
        <w:t>this course, students will be able to:</w:t>
      </w:r>
      <w:r w:rsidRPr="009B4E70">
        <w:rPr>
          <w:rFonts w:ascii="Verdana" w:hAnsi="Verdana"/>
        </w:rPr>
        <w:t xml:space="preserve"> </w:t>
      </w:r>
    </w:p>
    <w:p w14:paraId="31F31047" w14:textId="5F1C7AA2" w:rsidR="009F36C5" w:rsidRPr="009F36C5" w:rsidRDefault="009F36C5" w:rsidP="009F36C5">
      <w:pPr>
        <w:spacing w:after="0" w:line="240" w:lineRule="auto"/>
        <w:contextualSpacing/>
        <w:rPr>
          <w:rFonts w:ascii="Verdana" w:hAnsi="Verdana"/>
        </w:rPr>
      </w:pPr>
      <w:r w:rsidRPr="009F36C5">
        <w:rPr>
          <w:rFonts w:ascii="Verdana" w:hAnsi="Verdana"/>
        </w:rPr>
        <w:t xml:space="preserve">1. Create an argument through the use of historical evidence. </w:t>
      </w:r>
    </w:p>
    <w:p w14:paraId="54C4434A" w14:textId="77777777" w:rsidR="009F36C5" w:rsidRPr="009F36C5" w:rsidRDefault="009F36C5" w:rsidP="009F36C5">
      <w:pPr>
        <w:spacing w:after="0" w:line="240" w:lineRule="auto"/>
        <w:contextualSpacing/>
        <w:rPr>
          <w:rFonts w:ascii="Verdana" w:hAnsi="Verdana"/>
        </w:rPr>
      </w:pPr>
      <w:r w:rsidRPr="009F36C5">
        <w:rPr>
          <w:rFonts w:ascii="Verdana" w:hAnsi="Verdana"/>
        </w:rPr>
        <w:t xml:space="preserve">2. Analyze and interpret primary and secondary sources. </w:t>
      </w:r>
    </w:p>
    <w:p w14:paraId="08566360" w14:textId="77777777" w:rsidR="009F36C5" w:rsidRPr="009F36C5" w:rsidRDefault="009F36C5" w:rsidP="009F36C5">
      <w:pPr>
        <w:spacing w:after="0" w:line="240" w:lineRule="auto"/>
        <w:contextualSpacing/>
        <w:rPr>
          <w:rFonts w:ascii="Verdana" w:hAnsi="Verdana"/>
        </w:rPr>
      </w:pPr>
      <w:r w:rsidRPr="009F36C5">
        <w:rPr>
          <w:rFonts w:ascii="Verdana" w:hAnsi="Verdana"/>
        </w:rPr>
        <w:t xml:space="preserve">3. Analyze the effects of historical, social, political, economic, cultural, and global forces on this period of United States history. </w:t>
      </w:r>
    </w:p>
    <w:p w14:paraId="03E413F0" w14:textId="77777777" w:rsidR="00F00B1F" w:rsidRPr="00F00B1F" w:rsidRDefault="00F00B1F" w:rsidP="00B61A6B">
      <w:pPr>
        <w:spacing w:after="0" w:line="240" w:lineRule="auto"/>
        <w:contextualSpacing/>
        <w:rPr>
          <w:rFonts w:ascii="Verdana" w:hAnsi="Verdana"/>
        </w:rPr>
      </w:pPr>
    </w:p>
    <w:p w14:paraId="5FDDA37F" w14:textId="77777777" w:rsidR="00F00B1F" w:rsidRPr="009B4E70" w:rsidRDefault="00F00B1F" w:rsidP="00B61A6B">
      <w:pPr>
        <w:spacing w:after="0" w:line="240" w:lineRule="auto"/>
        <w:contextualSpacing/>
        <w:jc w:val="center"/>
        <w:rPr>
          <w:rFonts w:ascii="Verdana" w:hAnsi="Verdana"/>
          <w:b/>
        </w:rPr>
      </w:pPr>
      <w:r w:rsidRPr="009B4E70">
        <w:rPr>
          <w:rFonts w:ascii="Verdana" w:hAnsi="Verdana"/>
          <w:b/>
        </w:rPr>
        <w:t>Course Student Learning Outcomes (CSLOs)</w:t>
      </w:r>
    </w:p>
    <w:p w14:paraId="158DC728" w14:textId="150A6504" w:rsidR="009F36C5" w:rsidRDefault="00F00B1F" w:rsidP="009F36C5">
      <w:pPr>
        <w:spacing w:after="0" w:line="240" w:lineRule="auto"/>
        <w:contextualSpacing/>
        <w:rPr>
          <w:rFonts w:ascii="Verdana" w:hAnsi="Verdana"/>
        </w:rPr>
      </w:pPr>
      <w:r w:rsidRPr="00F00B1F">
        <w:rPr>
          <w:rFonts w:ascii="Verdana" w:hAnsi="Verdana"/>
        </w:rPr>
        <w:t xml:space="preserve">Upon </w:t>
      </w:r>
      <w:r w:rsidR="009B4E70">
        <w:rPr>
          <w:rFonts w:ascii="Verdana" w:hAnsi="Verdana"/>
        </w:rPr>
        <w:t xml:space="preserve">successful </w:t>
      </w:r>
      <w:r w:rsidRPr="00F00B1F">
        <w:rPr>
          <w:rFonts w:ascii="Verdana" w:hAnsi="Verdana"/>
        </w:rPr>
        <w:t xml:space="preserve">completion of </w:t>
      </w:r>
      <w:r w:rsidR="009F36C5">
        <w:rPr>
          <w:rFonts w:ascii="Verdana" w:hAnsi="Verdana"/>
        </w:rPr>
        <w:t>this course, students will be able to:</w:t>
      </w:r>
      <w:r w:rsidR="009B4E70" w:rsidRPr="009B4E70">
        <w:rPr>
          <w:rFonts w:ascii="Verdana" w:hAnsi="Verdana"/>
        </w:rPr>
        <w:t xml:space="preserve"> </w:t>
      </w:r>
      <w:r w:rsidR="009F36C5">
        <w:rPr>
          <w:rFonts w:ascii="Verdana" w:hAnsi="Verdana"/>
        </w:rPr>
        <w:br/>
      </w:r>
      <w:r w:rsidR="009F36C5" w:rsidRPr="009B4E70">
        <w:rPr>
          <w:rFonts w:ascii="Verdana" w:hAnsi="Verdana"/>
        </w:rPr>
        <w:t xml:space="preserve">1. Discuss the Age of Exploration </w:t>
      </w:r>
    </w:p>
    <w:p w14:paraId="7B1DFC08" w14:textId="77777777" w:rsidR="009F36C5" w:rsidRDefault="009F36C5" w:rsidP="009F36C5">
      <w:pPr>
        <w:spacing w:after="0" w:line="240" w:lineRule="auto"/>
        <w:contextualSpacing/>
        <w:rPr>
          <w:rFonts w:ascii="Verdana" w:hAnsi="Verdana"/>
        </w:rPr>
      </w:pPr>
      <w:r w:rsidRPr="009B4E70">
        <w:rPr>
          <w:rFonts w:ascii="Verdana" w:hAnsi="Verdana"/>
        </w:rPr>
        <w:t xml:space="preserve">2. Explain Colonization </w:t>
      </w:r>
    </w:p>
    <w:p w14:paraId="485AA914" w14:textId="77777777" w:rsidR="009F36C5" w:rsidRDefault="009F36C5" w:rsidP="009F36C5">
      <w:pPr>
        <w:spacing w:after="0" w:line="240" w:lineRule="auto"/>
        <w:contextualSpacing/>
        <w:rPr>
          <w:rFonts w:ascii="Verdana" w:hAnsi="Verdana"/>
        </w:rPr>
      </w:pPr>
      <w:r w:rsidRPr="009B4E70">
        <w:rPr>
          <w:rFonts w:ascii="Verdana" w:hAnsi="Verdana"/>
        </w:rPr>
        <w:t xml:space="preserve">3. Identify the Causes and effects of the American Revolution </w:t>
      </w:r>
    </w:p>
    <w:p w14:paraId="59154CF0" w14:textId="77777777" w:rsidR="009F36C5" w:rsidRDefault="009F36C5" w:rsidP="009F36C5">
      <w:pPr>
        <w:spacing w:after="0" w:line="240" w:lineRule="auto"/>
        <w:contextualSpacing/>
        <w:rPr>
          <w:rFonts w:ascii="Verdana" w:hAnsi="Verdana"/>
        </w:rPr>
      </w:pPr>
      <w:r w:rsidRPr="009B4E70">
        <w:rPr>
          <w:rFonts w:ascii="Verdana" w:hAnsi="Verdana"/>
        </w:rPr>
        <w:t xml:space="preserve">4. Explain the origins and impact of Slavery </w:t>
      </w:r>
    </w:p>
    <w:p w14:paraId="213589E0" w14:textId="77777777" w:rsidR="009F36C5" w:rsidRDefault="009F36C5" w:rsidP="009F36C5">
      <w:pPr>
        <w:spacing w:after="0" w:line="240" w:lineRule="auto"/>
        <w:contextualSpacing/>
        <w:rPr>
          <w:rFonts w:ascii="Verdana" w:hAnsi="Verdana"/>
        </w:rPr>
      </w:pPr>
      <w:r w:rsidRPr="009B4E70">
        <w:rPr>
          <w:rFonts w:ascii="Verdana" w:hAnsi="Verdana"/>
        </w:rPr>
        <w:t xml:space="preserve">5. Analyze the formation of the Republic </w:t>
      </w:r>
    </w:p>
    <w:p w14:paraId="1DF7256D" w14:textId="77777777" w:rsidR="009F36C5" w:rsidRDefault="009F36C5" w:rsidP="009F36C5">
      <w:pPr>
        <w:spacing w:after="0" w:line="240" w:lineRule="auto"/>
        <w:contextualSpacing/>
        <w:rPr>
          <w:rFonts w:ascii="Verdana" w:hAnsi="Verdana"/>
        </w:rPr>
      </w:pPr>
      <w:r w:rsidRPr="009B4E70">
        <w:rPr>
          <w:rFonts w:ascii="Verdana" w:hAnsi="Verdana"/>
        </w:rPr>
        <w:t xml:space="preserve">6. Summarize the effects of Expansion and Innovation </w:t>
      </w:r>
    </w:p>
    <w:p w14:paraId="2D639247" w14:textId="77777777" w:rsidR="009F36C5" w:rsidRDefault="009F36C5" w:rsidP="009F36C5">
      <w:pPr>
        <w:spacing w:after="0" w:line="240" w:lineRule="auto"/>
        <w:contextualSpacing/>
        <w:rPr>
          <w:rFonts w:ascii="Verdana" w:hAnsi="Verdana"/>
        </w:rPr>
      </w:pPr>
      <w:r w:rsidRPr="009B4E70">
        <w:rPr>
          <w:rFonts w:ascii="Verdana" w:hAnsi="Verdana"/>
        </w:rPr>
        <w:t xml:space="preserve">7. Explain Nationalism and Sectionalism </w:t>
      </w:r>
    </w:p>
    <w:p w14:paraId="5FEF72CD" w14:textId="77777777" w:rsidR="009F36C5" w:rsidRDefault="009F36C5" w:rsidP="009F36C5">
      <w:pPr>
        <w:spacing w:after="0" w:line="240" w:lineRule="auto"/>
        <w:contextualSpacing/>
        <w:rPr>
          <w:rFonts w:ascii="Verdana" w:hAnsi="Verdana"/>
        </w:rPr>
      </w:pPr>
      <w:r w:rsidRPr="009B4E70">
        <w:rPr>
          <w:rFonts w:ascii="Verdana" w:hAnsi="Verdana"/>
        </w:rPr>
        <w:t xml:space="preserve">8. Discuss the Civil War </w:t>
      </w:r>
    </w:p>
    <w:p w14:paraId="0014077B" w14:textId="77777777" w:rsidR="009F36C5" w:rsidRPr="009B4E70" w:rsidRDefault="009F36C5" w:rsidP="009F36C5">
      <w:pPr>
        <w:spacing w:after="0" w:line="240" w:lineRule="auto"/>
        <w:contextualSpacing/>
        <w:rPr>
          <w:rFonts w:ascii="Verdana" w:hAnsi="Verdana"/>
        </w:rPr>
      </w:pPr>
      <w:r w:rsidRPr="009B4E70">
        <w:rPr>
          <w:rFonts w:ascii="Verdana" w:hAnsi="Verdana"/>
        </w:rPr>
        <w:t xml:space="preserve">9. Evaluate the effects of Reconstruction   </w:t>
      </w:r>
    </w:p>
    <w:p w14:paraId="4F12DB1F" w14:textId="77777777" w:rsidR="009B4E70" w:rsidRDefault="009B4E70" w:rsidP="00B61A6B">
      <w:pPr>
        <w:spacing w:after="0" w:line="240" w:lineRule="auto"/>
        <w:contextualSpacing/>
        <w:rPr>
          <w:rFonts w:ascii="Verdana" w:hAnsi="Verdana"/>
        </w:rPr>
      </w:pPr>
    </w:p>
    <w:p w14:paraId="216D069C" w14:textId="77777777" w:rsidR="00F00B1F" w:rsidRPr="009B4E70" w:rsidRDefault="00F00B1F" w:rsidP="00B61A6B">
      <w:pPr>
        <w:spacing w:after="0" w:line="240" w:lineRule="auto"/>
        <w:contextualSpacing/>
        <w:rPr>
          <w:rFonts w:ascii="Verdana" w:hAnsi="Verdana"/>
          <w:b/>
          <w:sz w:val="28"/>
          <w:szCs w:val="28"/>
        </w:rPr>
      </w:pPr>
      <w:r w:rsidRPr="009B4E70">
        <w:rPr>
          <w:rFonts w:ascii="Verdana" w:hAnsi="Verdana"/>
          <w:b/>
          <w:sz w:val="28"/>
          <w:szCs w:val="28"/>
        </w:rPr>
        <w:t>Student Success</w:t>
      </w:r>
    </w:p>
    <w:p w14:paraId="6EA35A0C" w14:textId="77777777" w:rsidR="00F00B1F" w:rsidRPr="00F00B1F" w:rsidRDefault="00F00B1F" w:rsidP="00B61A6B">
      <w:pPr>
        <w:spacing w:after="0" w:line="240" w:lineRule="auto"/>
        <w:contextualSpacing/>
        <w:rPr>
          <w:rFonts w:ascii="Verdana" w:hAnsi="Verdana"/>
        </w:rPr>
      </w:pPr>
      <w:r w:rsidRPr="00F00B1F">
        <w:rPr>
          <w:rFonts w:ascii="Verdana" w:hAnsi="Verdana"/>
        </w:rPr>
        <w:t>Expect to spend at least twice as many hours per week outside of class as you do in class studying the course content.  Additional time will be required for written assignments.  The assignments provided will help you use your study hours wisely.  Successful completion of this course requires a combination of the following:</w:t>
      </w:r>
    </w:p>
    <w:p w14:paraId="0BC2743A" w14:textId="77777777" w:rsidR="00F00B1F" w:rsidRPr="006346B6" w:rsidRDefault="00F00B1F" w:rsidP="006346B6">
      <w:pPr>
        <w:pStyle w:val="ListParagraph"/>
        <w:numPr>
          <w:ilvl w:val="0"/>
          <w:numId w:val="4"/>
        </w:numPr>
        <w:spacing w:after="0" w:line="240" w:lineRule="auto"/>
        <w:rPr>
          <w:rFonts w:ascii="Verdana" w:hAnsi="Verdana"/>
        </w:rPr>
      </w:pPr>
      <w:r w:rsidRPr="006346B6">
        <w:rPr>
          <w:rFonts w:ascii="Verdana" w:hAnsi="Verdana"/>
        </w:rPr>
        <w:t>Reading the textbook</w:t>
      </w:r>
    </w:p>
    <w:p w14:paraId="3DF17DE8" w14:textId="77777777" w:rsidR="00F00B1F" w:rsidRPr="006346B6" w:rsidRDefault="00F00B1F" w:rsidP="006346B6">
      <w:pPr>
        <w:pStyle w:val="ListParagraph"/>
        <w:numPr>
          <w:ilvl w:val="0"/>
          <w:numId w:val="4"/>
        </w:numPr>
        <w:spacing w:after="0" w:line="240" w:lineRule="auto"/>
        <w:rPr>
          <w:rFonts w:ascii="Verdana" w:hAnsi="Verdana"/>
        </w:rPr>
      </w:pPr>
      <w:r w:rsidRPr="006346B6">
        <w:rPr>
          <w:rFonts w:ascii="Verdana" w:hAnsi="Verdana"/>
        </w:rPr>
        <w:t>Attending class in person and/or online</w:t>
      </w:r>
    </w:p>
    <w:p w14:paraId="747806E5" w14:textId="77777777" w:rsidR="00F00B1F" w:rsidRPr="006346B6" w:rsidRDefault="00F00B1F" w:rsidP="006346B6">
      <w:pPr>
        <w:pStyle w:val="ListParagraph"/>
        <w:numPr>
          <w:ilvl w:val="0"/>
          <w:numId w:val="4"/>
        </w:numPr>
        <w:spacing w:after="0" w:line="240" w:lineRule="auto"/>
        <w:rPr>
          <w:rFonts w:ascii="Verdana" w:hAnsi="Verdana"/>
        </w:rPr>
      </w:pPr>
      <w:r w:rsidRPr="006346B6">
        <w:rPr>
          <w:rFonts w:ascii="Verdana" w:hAnsi="Verdana"/>
        </w:rPr>
        <w:t>Completing assignments</w:t>
      </w:r>
    </w:p>
    <w:p w14:paraId="3BAD6252" w14:textId="77777777" w:rsidR="00F00B1F" w:rsidRPr="006346B6" w:rsidRDefault="00F00B1F" w:rsidP="006346B6">
      <w:pPr>
        <w:pStyle w:val="ListParagraph"/>
        <w:numPr>
          <w:ilvl w:val="0"/>
          <w:numId w:val="4"/>
        </w:numPr>
        <w:spacing w:after="0" w:line="240" w:lineRule="auto"/>
        <w:rPr>
          <w:rFonts w:ascii="Verdana" w:hAnsi="Verdana"/>
        </w:rPr>
      </w:pPr>
      <w:r w:rsidRPr="006346B6">
        <w:rPr>
          <w:rFonts w:ascii="Verdana" w:hAnsi="Verdana"/>
        </w:rPr>
        <w:t>Participating in class activities</w:t>
      </w:r>
    </w:p>
    <w:p w14:paraId="05A1C99F" w14:textId="77777777" w:rsidR="00F00B1F" w:rsidRPr="00F00B1F" w:rsidRDefault="00F00B1F" w:rsidP="00B61A6B">
      <w:pPr>
        <w:spacing w:after="0" w:line="240" w:lineRule="auto"/>
        <w:contextualSpacing/>
        <w:rPr>
          <w:rFonts w:ascii="Verdana" w:hAnsi="Verdana"/>
        </w:rPr>
      </w:pPr>
      <w:r w:rsidRPr="00F00B1F">
        <w:rPr>
          <w:rFonts w:ascii="Verdana" w:hAnsi="Verdana"/>
        </w:rPr>
        <w:lastRenderedPageBreak/>
        <w:t>There is no short cut for success in this course; it requires reading (and probably re-reading) and studying the material using the course objectives as your guide.</w:t>
      </w:r>
    </w:p>
    <w:p w14:paraId="2AC08678" w14:textId="77777777" w:rsidR="00F00B1F" w:rsidRPr="00F00B1F" w:rsidRDefault="00F00B1F" w:rsidP="00B61A6B">
      <w:pPr>
        <w:spacing w:after="0" w:line="240" w:lineRule="auto"/>
        <w:contextualSpacing/>
        <w:rPr>
          <w:rFonts w:ascii="Verdana" w:hAnsi="Verdana"/>
        </w:rPr>
      </w:pPr>
    </w:p>
    <w:p w14:paraId="36F37BCA" w14:textId="77777777" w:rsidR="00F00B1F" w:rsidRPr="006346B6" w:rsidRDefault="00F00B1F" w:rsidP="006346B6">
      <w:pPr>
        <w:spacing w:after="0" w:line="240" w:lineRule="auto"/>
        <w:contextualSpacing/>
        <w:jc w:val="center"/>
        <w:rPr>
          <w:rFonts w:ascii="Verdana" w:hAnsi="Verdana"/>
          <w:b/>
        </w:rPr>
      </w:pPr>
      <w:r w:rsidRPr="009B4E70">
        <w:rPr>
          <w:rFonts w:ascii="Verdana" w:hAnsi="Verdana"/>
          <w:b/>
        </w:rPr>
        <w:t>Instructor and Student Responsibilities</w:t>
      </w:r>
    </w:p>
    <w:p w14:paraId="35E0D830" w14:textId="77777777" w:rsidR="00F00B1F" w:rsidRPr="009B4E70" w:rsidRDefault="00F00B1F" w:rsidP="00B61A6B">
      <w:pPr>
        <w:spacing w:after="0" w:line="240" w:lineRule="auto"/>
        <w:contextualSpacing/>
        <w:rPr>
          <w:rFonts w:ascii="Verdana" w:hAnsi="Verdana"/>
          <w:u w:val="single"/>
        </w:rPr>
      </w:pPr>
      <w:r w:rsidRPr="009B4E70">
        <w:rPr>
          <w:rFonts w:ascii="Verdana" w:hAnsi="Verdana"/>
          <w:u w:val="single"/>
        </w:rPr>
        <w:t>As your Instructor, it is my responsibility to:</w:t>
      </w:r>
    </w:p>
    <w:p w14:paraId="0DD2812F" w14:textId="77777777" w:rsidR="00F00B1F" w:rsidRPr="00B61A6B" w:rsidRDefault="00F00B1F" w:rsidP="00B61A6B">
      <w:pPr>
        <w:pStyle w:val="ListParagraph"/>
        <w:numPr>
          <w:ilvl w:val="0"/>
          <w:numId w:val="2"/>
        </w:numPr>
        <w:spacing w:after="0" w:line="240" w:lineRule="auto"/>
        <w:rPr>
          <w:rFonts w:ascii="Verdana" w:hAnsi="Verdana"/>
        </w:rPr>
      </w:pPr>
      <w:r w:rsidRPr="00B61A6B">
        <w:rPr>
          <w:rFonts w:ascii="Verdana" w:hAnsi="Verdana"/>
        </w:rPr>
        <w:t>Provide the grading scale and detailed grading formula explaining how student grades are to be derived</w:t>
      </w:r>
    </w:p>
    <w:p w14:paraId="5FB29016" w14:textId="77777777" w:rsidR="00F00B1F" w:rsidRPr="00B61A6B" w:rsidRDefault="00F00B1F" w:rsidP="00B61A6B">
      <w:pPr>
        <w:pStyle w:val="ListParagraph"/>
        <w:numPr>
          <w:ilvl w:val="0"/>
          <w:numId w:val="2"/>
        </w:numPr>
        <w:spacing w:after="0" w:line="240" w:lineRule="auto"/>
        <w:rPr>
          <w:rFonts w:ascii="Verdana" w:hAnsi="Verdana"/>
        </w:rPr>
      </w:pPr>
      <w:r w:rsidRPr="00B61A6B">
        <w:rPr>
          <w:rFonts w:ascii="Verdana" w:hAnsi="Verdana"/>
        </w:rPr>
        <w:t>Facilitate an effective learning environment through learner-centered instructional techniques</w:t>
      </w:r>
    </w:p>
    <w:p w14:paraId="604E75AE" w14:textId="77777777" w:rsidR="00F00B1F" w:rsidRPr="00B61A6B" w:rsidRDefault="00F00B1F" w:rsidP="00B61A6B">
      <w:pPr>
        <w:pStyle w:val="ListParagraph"/>
        <w:numPr>
          <w:ilvl w:val="0"/>
          <w:numId w:val="2"/>
        </w:numPr>
        <w:spacing w:after="0" w:line="240" w:lineRule="auto"/>
        <w:rPr>
          <w:rFonts w:ascii="Verdana" w:hAnsi="Verdana"/>
        </w:rPr>
      </w:pPr>
      <w:r w:rsidRPr="00B61A6B">
        <w:rPr>
          <w:rFonts w:ascii="Verdana" w:hAnsi="Verdana"/>
        </w:rPr>
        <w:t>Provide a description of any special projects or assignments</w:t>
      </w:r>
    </w:p>
    <w:p w14:paraId="3D057E4F" w14:textId="77777777" w:rsidR="00F00B1F" w:rsidRPr="00B61A6B" w:rsidRDefault="00F00B1F" w:rsidP="00B61A6B">
      <w:pPr>
        <w:pStyle w:val="ListParagraph"/>
        <w:numPr>
          <w:ilvl w:val="0"/>
          <w:numId w:val="2"/>
        </w:numPr>
        <w:spacing w:after="0" w:line="240" w:lineRule="auto"/>
        <w:rPr>
          <w:rFonts w:ascii="Verdana" w:hAnsi="Verdana"/>
        </w:rPr>
      </w:pPr>
      <w:r w:rsidRPr="00B61A6B">
        <w:rPr>
          <w:rFonts w:ascii="Verdana" w:hAnsi="Verdana"/>
        </w:rPr>
        <w:t>Inform students of policies such as attendance, withdrawal, tardiness, and make up</w:t>
      </w:r>
    </w:p>
    <w:p w14:paraId="16CB7E55" w14:textId="77777777" w:rsidR="00F00B1F" w:rsidRPr="00B61A6B" w:rsidRDefault="00F00B1F" w:rsidP="00B61A6B">
      <w:pPr>
        <w:pStyle w:val="ListParagraph"/>
        <w:numPr>
          <w:ilvl w:val="0"/>
          <w:numId w:val="2"/>
        </w:numPr>
        <w:spacing w:after="0" w:line="240" w:lineRule="auto"/>
        <w:rPr>
          <w:rFonts w:ascii="Verdana" w:hAnsi="Verdana"/>
        </w:rPr>
      </w:pPr>
      <w:r w:rsidRPr="00B61A6B">
        <w:rPr>
          <w:rFonts w:ascii="Verdana" w:hAnsi="Verdana"/>
        </w:rPr>
        <w:t>Provide the course outline and class calendar which will include a description of any special projects or assignments</w:t>
      </w:r>
    </w:p>
    <w:p w14:paraId="17BA505C" w14:textId="77777777" w:rsidR="00F00B1F" w:rsidRPr="00B61A6B" w:rsidRDefault="00F00B1F" w:rsidP="00B61A6B">
      <w:pPr>
        <w:pStyle w:val="ListParagraph"/>
        <w:numPr>
          <w:ilvl w:val="0"/>
          <w:numId w:val="2"/>
        </w:numPr>
        <w:spacing w:after="0" w:line="240" w:lineRule="auto"/>
        <w:rPr>
          <w:rFonts w:ascii="Verdana" w:hAnsi="Verdana"/>
        </w:rPr>
      </w:pPr>
      <w:r w:rsidRPr="00B61A6B">
        <w:rPr>
          <w:rFonts w:ascii="Verdana" w:hAnsi="Verdana"/>
        </w:rPr>
        <w:t>Arrange to meet with individual students before and after class as required</w:t>
      </w:r>
    </w:p>
    <w:p w14:paraId="61A985DA" w14:textId="77777777" w:rsidR="00F00B1F" w:rsidRPr="00F00B1F" w:rsidRDefault="00F00B1F" w:rsidP="00B61A6B">
      <w:pPr>
        <w:spacing w:after="0" w:line="240" w:lineRule="auto"/>
        <w:contextualSpacing/>
        <w:rPr>
          <w:rFonts w:ascii="Verdana" w:hAnsi="Verdana"/>
        </w:rPr>
      </w:pPr>
    </w:p>
    <w:p w14:paraId="3F80F162" w14:textId="77777777" w:rsidR="00F00B1F" w:rsidRPr="00B61A6B" w:rsidRDefault="00F00B1F" w:rsidP="00B61A6B">
      <w:pPr>
        <w:spacing w:after="0" w:line="240" w:lineRule="auto"/>
        <w:contextualSpacing/>
        <w:rPr>
          <w:rFonts w:ascii="Verdana" w:hAnsi="Verdana"/>
          <w:u w:val="single"/>
        </w:rPr>
      </w:pPr>
      <w:r w:rsidRPr="00B61A6B">
        <w:rPr>
          <w:rFonts w:ascii="Verdana" w:hAnsi="Verdana"/>
          <w:u w:val="single"/>
        </w:rPr>
        <w:t>As a student, it is your responsibility to:</w:t>
      </w:r>
    </w:p>
    <w:p w14:paraId="50B919BD" w14:textId="77777777" w:rsidR="00F00B1F" w:rsidRPr="00B61A6B" w:rsidRDefault="00F00B1F" w:rsidP="00B61A6B">
      <w:pPr>
        <w:pStyle w:val="ListParagraph"/>
        <w:numPr>
          <w:ilvl w:val="0"/>
          <w:numId w:val="3"/>
        </w:numPr>
        <w:spacing w:after="0" w:line="240" w:lineRule="auto"/>
        <w:rPr>
          <w:rFonts w:ascii="Verdana" w:hAnsi="Verdana"/>
        </w:rPr>
      </w:pPr>
      <w:r w:rsidRPr="00B61A6B">
        <w:rPr>
          <w:rFonts w:ascii="Verdana" w:hAnsi="Verdana"/>
        </w:rPr>
        <w:t>Attend class in person and/or online</w:t>
      </w:r>
    </w:p>
    <w:p w14:paraId="681D3908" w14:textId="77777777" w:rsidR="00F00B1F" w:rsidRPr="00B61A6B" w:rsidRDefault="00F00B1F" w:rsidP="00B61A6B">
      <w:pPr>
        <w:pStyle w:val="ListParagraph"/>
        <w:numPr>
          <w:ilvl w:val="0"/>
          <w:numId w:val="3"/>
        </w:numPr>
        <w:spacing w:after="0" w:line="240" w:lineRule="auto"/>
        <w:rPr>
          <w:rFonts w:ascii="Verdana" w:hAnsi="Verdana"/>
        </w:rPr>
      </w:pPr>
      <w:r w:rsidRPr="00B61A6B">
        <w:rPr>
          <w:rFonts w:ascii="Verdana" w:hAnsi="Verdana"/>
        </w:rPr>
        <w:t>Participate actively by reviewing course material, interacting with classmates, and responding promptly in your communication with me</w:t>
      </w:r>
    </w:p>
    <w:p w14:paraId="4421CBC9" w14:textId="77777777" w:rsidR="00F00B1F" w:rsidRPr="00B61A6B" w:rsidRDefault="00F00B1F" w:rsidP="00B61A6B">
      <w:pPr>
        <w:pStyle w:val="ListParagraph"/>
        <w:numPr>
          <w:ilvl w:val="0"/>
          <w:numId w:val="3"/>
        </w:numPr>
        <w:spacing w:after="0" w:line="240" w:lineRule="auto"/>
        <w:rPr>
          <w:rFonts w:ascii="Verdana" w:hAnsi="Verdana"/>
        </w:rPr>
      </w:pPr>
      <w:r w:rsidRPr="00B61A6B">
        <w:rPr>
          <w:rFonts w:ascii="Verdana" w:hAnsi="Verdana"/>
        </w:rPr>
        <w:t>Read and comprehend the textbook</w:t>
      </w:r>
    </w:p>
    <w:p w14:paraId="5F93BCBA" w14:textId="77777777" w:rsidR="00F00B1F" w:rsidRPr="00B61A6B" w:rsidRDefault="00F00B1F" w:rsidP="00B61A6B">
      <w:pPr>
        <w:pStyle w:val="ListParagraph"/>
        <w:numPr>
          <w:ilvl w:val="0"/>
          <w:numId w:val="3"/>
        </w:numPr>
        <w:spacing w:after="0" w:line="240" w:lineRule="auto"/>
        <w:rPr>
          <w:rFonts w:ascii="Verdana" w:hAnsi="Verdana"/>
        </w:rPr>
      </w:pPr>
      <w:r w:rsidRPr="00B61A6B">
        <w:rPr>
          <w:rFonts w:ascii="Verdana" w:hAnsi="Verdana"/>
        </w:rPr>
        <w:t>Complete the required assignments and exams</w:t>
      </w:r>
    </w:p>
    <w:p w14:paraId="41BC1C30" w14:textId="77777777" w:rsidR="00F00B1F" w:rsidRPr="00B61A6B" w:rsidRDefault="00F00B1F" w:rsidP="00B61A6B">
      <w:pPr>
        <w:pStyle w:val="ListParagraph"/>
        <w:numPr>
          <w:ilvl w:val="0"/>
          <w:numId w:val="3"/>
        </w:numPr>
        <w:spacing w:after="0" w:line="240" w:lineRule="auto"/>
        <w:rPr>
          <w:rFonts w:ascii="Verdana" w:hAnsi="Verdana"/>
        </w:rPr>
      </w:pPr>
      <w:r w:rsidRPr="00B61A6B">
        <w:rPr>
          <w:rFonts w:ascii="Verdana" w:hAnsi="Verdana"/>
        </w:rPr>
        <w:t>Ask for help when there is a question or problem</w:t>
      </w:r>
    </w:p>
    <w:p w14:paraId="68923780" w14:textId="77777777" w:rsidR="00F00B1F" w:rsidRPr="00B61A6B" w:rsidRDefault="00F00B1F" w:rsidP="00B61A6B">
      <w:pPr>
        <w:pStyle w:val="ListParagraph"/>
        <w:numPr>
          <w:ilvl w:val="0"/>
          <w:numId w:val="3"/>
        </w:numPr>
        <w:spacing w:after="0" w:line="240" w:lineRule="auto"/>
        <w:rPr>
          <w:rFonts w:ascii="Verdana" w:hAnsi="Verdana"/>
        </w:rPr>
      </w:pPr>
      <w:r w:rsidRPr="00B61A6B">
        <w:rPr>
          <w:rFonts w:ascii="Verdana" w:hAnsi="Verdana"/>
        </w:rPr>
        <w:t>Keep copies of all paperwork, including this syllabus, handouts, and all assignments</w:t>
      </w:r>
    </w:p>
    <w:p w14:paraId="4F3D9C4B" w14:textId="77777777" w:rsidR="00F00B1F" w:rsidRPr="006346B6" w:rsidRDefault="00F00B1F" w:rsidP="00B61A6B">
      <w:pPr>
        <w:pStyle w:val="ListParagraph"/>
        <w:numPr>
          <w:ilvl w:val="0"/>
          <w:numId w:val="3"/>
        </w:numPr>
        <w:spacing w:after="0" w:line="240" w:lineRule="auto"/>
        <w:rPr>
          <w:rFonts w:ascii="Verdana" w:hAnsi="Verdana"/>
        </w:rPr>
      </w:pPr>
      <w:r w:rsidRPr="00B61A6B">
        <w:rPr>
          <w:rFonts w:ascii="Verdana" w:hAnsi="Verdana"/>
        </w:rPr>
        <w:t xml:space="preserve">Be aware of and comply with academic honesty policies in the HCCS Student Handbook </w:t>
      </w:r>
    </w:p>
    <w:p w14:paraId="1C3386C6" w14:textId="77777777" w:rsidR="006346B6" w:rsidRDefault="006346B6" w:rsidP="00B61A6B">
      <w:pPr>
        <w:spacing w:after="0" w:line="240" w:lineRule="auto"/>
        <w:contextualSpacing/>
        <w:rPr>
          <w:rFonts w:ascii="Verdana" w:hAnsi="Verdana"/>
          <w:b/>
          <w:sz w:val="28"/>
          <w:szCs w:val="28"/>
        </w:rPr>
      </w:pPr>
    </w:p>
    <w:p w14:paraId="7FC60E73" w14:textId="77777777" w:rsidR="00F00B1F" w:rsidRPr="00B61A6B" w:rsidRDefault="00F00B1F" w:rsidP="00B61A6B">
      <w:pPr>
        <w:spacing w:after="0" w:line="240" w:lineRule="auto"/>
        <w:contextualSpacing/>
        <w:rPr>
          <w:rFonts w:ascii="Verdana" w:hAnsi="Verdana"/>
          <w:b/>
          <w:sz w:val="28"/>
          <w:szCs w:val="28"/>
        </w:rPr>
      </w:pPr>
      <w:r w:rsidRPr="00B61A6B">
        <w:rPr>
          <w:rFonts w:ascii="Verdana" w:hAnsi="Verdana"/>
          <w:b/>
          <w:sz w:val="28"/>
          <w:szCs w:val="28"/>
        </w:rPr>
        <w:t>Assignments, Exams, and Activities</w:t>
      </w:r>
    </w:p>
    <w:p w14:paraId="6C255EA4" w14:textId="550A1A75" w:rsidR="00F00B1F" w:rsidRDefault="00B61A6B" w:rsidP="00B61A6B">
      <w:pPr>
        <w:spacing w:after="0" w:line="240" w:lineRule="auto"/>
        <w:contextualSpacing/>
        <w:rPr>
          <w:rFonts w:ascii="Verdana" w:hAnsi="Verdana"/>
          <w:bCs/>
        </w:rPr>
      </w:pPr>
      <w:r w:rsidRPr="00B61A6B">
        <w:rPr>
          <w:rFonts w:ascii="Verdana" w:hAnsi="Verdana"/>
          <w:b/>
        </w:rPr>
        <w:t>Assignments</w:t>
      </w:r>
      <w:r w:rsidR="00FE037F">
        <w:rPr>
          <w:rFonts w:ascii="Verdana" w:hAnsi="Verdana"/>
          <w:b/>
        </w:rPr>
        <w:t xml:space="preserve">: </w:t>
      </w:r>
      <w:r w:rsidR="00C61A24">
        <w:rPr>
          <w:rFonts w:ascii="Verdana" w:hAnsi="Verdana"/>
          <w:bCs/>
        </w:rPr>
        <w:t>You will have two written assignments</w:t>
      </w:r>
      <w:r w:rsidR="00C470B0">
        <w:rPr>
          <w:rFonts w:ascii="Verdana" w:hAnsi="Verdana"/>
          <w:bCs/>
        </w:rPr>
        <w:t xml:space="preserve"> of 3-5 pages</w:t>
      </w:r>
      <w:r w:rsidR="00CB4B0E">
        <w:rPr>
          <w:rFonts w:ascii="Verdana" w:hAnsi="Verdana"/>
          <w:bCs/>
        </w:rPr>
        <w:t xml:space="preserve"> each. The first will be based on readings from </w:t>
      </w:r>
      <w:r w:rsidR="00CB4B0E">
        <w:rPr>
          <w:rFonts w:ascii="Verdana" w:hAnsi="Verdana"/>
          <w:bCs/>
          <w:i/>
          <w:iCs/>
        </w:rPr>
        <w:t>American Perspectives</w:t>
      </w:r>
      <w:r w:rsidR="00CB4B0E">
        <w:rPr>
          <w:rFonts w:ascii="Verdana" w:hAnsi="Verdana"/>
          <w:bCs/>
        </w:rPr>
        <w:t xml:space="preserve"> and will be due the week before Spring Break. The second will be based on </w:t>
      </w:r>
      <w:r w:rsidR="003550E6">
        <w:rPr>
          <w:rFonts w:ascii="Verdana" w:hAnsi="Verdana"/>
          <w:bCs/>
        </w:rPr>
        <w:t xml:space="preserve">Dew’s </w:t>
      </w:r>
      <w:r w:rsidR="003550E6">
        <w:rPr>
          <w:rFonts w:ascii="Verdana" w:hAnsi="Verdana"/>
          <w:bCs/>
          <w:i/>
          <w:iCs/>
        </w:rPr>
        <w:t>Apostles of Disunion</w:t>
      </w:r>
      <w:r w:rsidR="003550E6">
        <w:rPr>
          <w:rFonts w:ascii="Verdana" w:hAnsi="Verdana"/>
          <w:bCs/>
        </w:rPr>
        <w:t xml:space="preserve"> and will be due the week before Finals.</w:t>
      </w:r>
    </w:p>
    <w:p w14:paraId="7FA5E785" w14:textId="1AAFE489" w:rsidR="003550E6" w:rsidRDefault="003550E6" w:rsidP="00B61A6B">
      <w:pPr>
        <w:spacing w:after="0" w:line="240" w:lineRule="auto"/>
        <w:contextualSpacing/>
        <w:rPr>
          <w:rFonts w:ascii="Verdana" w:hAnsi="Verdana"/>
          <w:bCs/>
        </w:rPr>
      </w:pPr>
    </w:p>
    <w:p w14:paraId="68DF2220" w14:textId="5A3144D6" w:rsidR="003550E6" w:rsidRDefault="003550E6" w:rsidP="00B61A6B">
      <w:pPr>
        <w:spacing w:after="0" w:line="240" w:lineRule="auto"/>
        <w:contextualSpacing/>
        <w:rPr>
          <w:rFonts w:ascii="Verdana" w:hAnsi="Verdana"/>
          <w:bCs/>
        </w:rPr>
      </w:pPr>
      <w:r>
        <w:rPr>
          <w:rFonts w:ascii="Verdana" w:hAnsi="Verdana"/>
          <w:b/>
        </w:rPr>
        <w:t>Exams:</w:t>
      </w:r>
      <w:r>
        <w:rPr>
          <w:rFonts w:ascii="Verdana" w:hAnsi="Verdana"/>
          <w:bCs/>
        </w:rPr>
        <w:t xml:space="preserve"> </w:t>
      </w:r>
      <w:r w:rsidR="005B7A33">
        <w:rPr>
          <w:rFonts w:ascii="Verdana" w:hAnsi="Verdana"/>
          <w:bCs/>
        </w:rPr>
        <w:t>You will have three exams</w:t>
      </w:r>
      <w:r w:rsidR="00C17EAF">
        <w:rPr>
          <w:rFonts w:ascii="Verdana" w:hAnsi="Verdana"/>
          <w:bCs/>
        </w:rPr>
        <w:t>, each consisting of identifications</w:t>
      </w:r>
      <w:r w:rsidR="003B680B">
        <w:rPr>
          <w:rFonts w:ascii="Verdana" w:hAnsi="Verdana"/>
          <w:bCs/>
        </w:rPr>
        <w:t>, multiple choice</w:t>
      </w:r>
      <w:r w:rsidR="006E5437">
        <w:rPr>
          <w:rFonts w:ascii="Verdana" w:hAnsi="Verdana"/>
          <w:bCs/>
        </w:rPr>
        <w:t xml:space="preserve"> questions, and an essay question. </w:t>
      </w:r>
      <w:r w:rsidR="00D153CA">
        <w:rPr>
          <w:rFonts w:ascii="Verdana" w:hAnsi="Verdana"/>
          <w:bCs/>
        </w:rPr>
        <w:t>Lecture materials, the textbook, and other assigned readings are all fair game for essay questions.</w:t>
      </w:r>
      <w:r w:rsidR="00971554">
        <w:rPr>
          <w:rFonts w:ascii="Verdana" w:hAnsi="Verdana"/>
          <w:bCs/>
        </w:rPr>
        <w:t xml:space="preserve"> The third exam will be held during finals week but will not be cumulative; it will cover course content </w:t>
      </w:r>
      <w:r w:rsidR="00512FB6">
        <w:rPr>
          <w:rFonts w:ascii="Verdana" w:hAnsi="Verdana"/>
          <w:bCs/>
        </w:rPr>
        <w:t>after Exam 2.</w:t>
      </w:r>
    </w:p>
    <w:p w14:paraId="7455FD57" w14:textId="21E4F9C7" w:rsidR="00D153CA" w:rsidRDefault="00D153CA" w:rsidP="00B61A6B">
      <w:pPr>
        <w:spacing w:after="0" w:line="240" w:lineRule="auto"/>
        <w:contextualSpacing/>
        <w:rPr>
          <w:rFonts w:ascii="Verdana" w:hAnsi="Verdana"/>
          <w:bCs/>
        </w:rPr>
      </w:pPr>
    </w:p>
    <w:p w14:paraId="684F14D7" w14:textId="29C1B424" w:rsidR="00D153CA" w:rsidRPr="00BD4578" w:rsidRDefault="00BD4578" w:rsidP="00B61A6B">
      <w:pPr>
        <w:spacing w:after="0" w:line="240" w:lineRule="auto"/>
        <w:contextualSpacing/>
        <w:rPr>
          <w:rFonts w:ascii="Verdana" w:hAnsi="Verdana"/>
          <w:bCs/>
        </w:rPr>
      </w:pPr>
      <w:r>
        <w:rPr>
          <w:rFonts w:ascii="Verdana" w:hAnsi="Verdana"/>
          <w:b/>
        </w:rPr>
        <w:t>Participation &amp; Class Decorum:</w:t>
      </w:r>
      <w:r>
        <w:rPr>
          <w:rFonts w:ascii="Verdana" w:hAnsi="Verdana"/>
          <w:bCs/>
        </w:rPr>
        <w:t xml:space="preserve"> </w:t>
      </w:r>
      <w:r w:rsidR="00581635">
        <w:rPr>
          <w:rFonts w:ascii="Verdana" w:hAnsi="Verdana"/>
          <w:bCs/>
        </w:rPr>
        <w:t xml:space="preserve">This will be based on </w:t>
      </w:r>
      <w:r w:rsidR="004D6F54">
        <w:rPr>
          <w:rFonts w:ascii="Verdana" w:hAnsi="Verdana"/>
          <w:bCs/>
        </w:rPr>
        <w:t>your participation in class discussions</w:t>
      </w:r>
      <w:r w:rsidR="00925DB9">
        <w:rPr>
          <w:rFonts w:ascii="Verdana" w:hAnsi="Verdana"/>
          <w:bCs/>
        </w:rPr>
        <w:t xml:space="preserve"> </w:t>
      </w:r>
      <w:r w:rsidR="009A613C">
        <w:rPr>
          <w:rFonts w:ascii="Verdana" w:hAnsi="Verdana"/>
          <w:bCs/>
        </w:rPr>
        <w:t xml:space="preserve">and on </w:t>
      </w:r>
      <w:r w:rsidR="001B114A">
        <w:rPr>
          <w:rFonts w:ascii="Verdana" w:hAnsi="Verdana"/>
          <w:bCs/>
        </w:rPr>
        <w:t xml:space="preserve">your </w:t>
      </w:r>
      <w:r w:rsidR="001B23B3">
        <w:rPr>
          <w:rFonts w:ascii="Verdana" w:hAnsi="Verdana"/>
          <w:bCs/>
        </w:rPr>
        <w:t xml:space="preserve">meeting my expectations of </w:t>
      </w:r>
      <w:r w:rsidR="008A3BDB">
        <w:rPr>
          <w:rFonts w:ascii="Verdana" w:hAnsi="Verdana"/>
          <w:bCs/>
        </w:rPr>
        <w:t>classroom behavior. See “Student Conduct” section below.</w:t>
      </w:r>
    </w:p>
    <w:p w14:paraId="1C1ADD44" w14:textId="35679E8A" w:rsidR="00D71E1D" w:rsidRDefault="00D71E1D" w:rsidP="00B61A6B">
      <w:pPr>
        <w:spacing w:after="0" w:line="240" w:lineRule="auto"/>
        <w:contextualSpacing/>
        <w:rPr>
          <w:rFonts w:ascii="Verdana" w:hAnsi="Verdana"/>
          <w:highlight w:val="yellow"/>
        </w:rPr>
      </w:pPr>
    </w:p>
    <w:p w14:paraId="1E38BFB8" w14:textId="77777777" w:rsidR="00F00B1F" w:rsidRPr="00B61A6B" w:rsidRDefault="00F00B1F" w:rsidP="00B61A6B">
      <w:pPr>
        <w:spacing w:after="0" w:line="240" w:lineRule="auto"/>
        <w:contextualSpacing/>
        <w:rPr>
          <w:rFonts w:ascii="Verdana" w:hAnsi="Verdana"/>
          <w:b/>
        </w:rPr>
      </w:pPr>
      <w:r w:rsidRPr="00B61A6B">
        <w:rPr>
          <w:rFonts w:ascii="Verdana" w:hAnsi="Verdana"/>
          <w:b/>
        </w:rPr>
        <w:t xml:space="preserve">Grading Formula </w:t>
      </w:r>
    </w:p>
    <w:p w14:paraId="336A1B77" w14:textId="2DE260AE" w:rsidR="003616EE" w:rsidRDefault="008C14D3" w:rsidP="00B61A6B">
      <w:pPr>
        <w:spacing w:after="0" w:line="240" w:lineRule="auto"/>
        <w:contextualSpacing/>
        <w:rPr>
          <w:rFonts w:ascii="Verdana" w:hAnsi="Verdana"/>
        </w:rPr>
      </w:pPr>
      <w:r>
        <w:rPr>
          <w:rFonts w:ascii="Verdana" w:hAnsi="Verdana"/>
        </w:rPr>
        <w:t>First Written Assignment: 10</w:t>
      </w:r>
      <w:r w:rsidR="005907EE">
        <w:rPr>
          <w:rFonts w:ascii="Verdana" w:hAnsi="Verdana"/>
        </w:rPr>
        <w:t>%</w:t>
      </w:r>
    </w:p>
    <w:p w14:paraId="60A3CB8D" w14:textId="4259BB50" w:rsidR="00354D4C" w:rsidRDefault="00354D4C" w:rsidP="00B61A6B">
      <w:pPr>
        <w:spacing w:after="0" w:line="240" w:lineRule="auto"/>
        <w:contextualSpacing/>
        <w:rPr>
          <w:rFonts w:ascii="Verdana" w:hAnsi="Verdana"/>
        </w:rPr>
      </w:pPr>
      <w:r>
        <w:rPr>
          <w:rFonts w:ascii="Verdana" w:hAnsi="Verdana"/>
        </w:rPr>
        <w:t>Second Written Assignment: 20%</w:t>
      </w:r>
    </w:p>
    <w:p w14:paraId="0773CFF2" w14:textId="365A9DA0" w:rsidR="00844261" w:rsidRDefault="00844261" w:rsidP="00B61A6B">
      <w:pPr>
        <w:spacing w:after="0" w:line="240" w:lineRule="auto"/>
        <w:contextualSpacing/>
        <w:rPr>
          <w:rFonts w:ascii="Verdana" w:hAnsi="Verdana"/>
        </w:rPr>
      </w:pPr>
      <w:r>
        <w:rPr>
          <w:rFonts w:ascii="Verdana" w:hAnsi="Verdana"/>
        </w:rPr>
        <w:t>Exam 1: 20%</w:t>
      </w:r>
    </w:p>
    <w:p w14:paraId="4D5DC789" w14:textId="6ECDBF78" w:rsidR="00844261" w:rsidRDefault="00844261" w:rsidP="00B61A6B">
      <w:pPr>
        <w:spacing w:after="0" w:line="240" w:lineRule="auto"/>
        <w:contextualSpacing/>
        <w:rPr>
          <w:rFonts w:ascii="Verdana" w:hAnsi="Verdana"/>
        </w:rPr>
      </w:pPr>
      <w:r>
        <w:rPr>
          <w:rFonts w:ascii="Verdana" w:hAnsi="Verdana"/>
        </w:rPr>
        <w:t>Exam 2: 20%</w:t>
      </w:r>
    </w:p>
    <w:p w14:paraId="66374BC3" w14:textId="2494DF48" w:rsidR="00844261" w:rsidRDefault="00844261" w:rsidP="00B61A6B">
      <w:pPr>
        <w:spacing w:after="0" w:line="240" w:lineRule="auto"/>
        <w:contextualSpacing/>
        <w:rPr>
          <w:rFonts w:ascii="Verdana" w:hAnsi="Verdana"/>
        </w:rPr>
      </w:pPr>
      <w:r>
        <w:rPr>
          <w:rFonts w:ascii="Verdana" w:hAnsi="Verdana"/>
        </w:rPr>
        <w:t>Exam 3: 20%</w:t>
      </w:r>
    </w:p>
    <w:p w14:paraId="7E46856D" w14:textId="50DF1AEF" w:rsidR="00844261" w:rsidRPr="003616EE" w:rsidRDefault="00844261" w:rsidP="00B61A6B">
      <w:pPr>
        <w:spacing w:after="0" w:line="240" w:lineRule="auto"/>
        <w:contextualSpacing/>
        <w:rPr>
          <w:rFonts w:ascii="Verdana" w:hAnsi="Verdana"/>
        </w:rPr>
      </w:pPr>
      <w:r>
        <w:rPr>
          <w:rFonts w:ascii="Verdana" w:hAnsi="Verdana"/>
        </w:rPr>
        <w:lastRenderedPageBreak/>
        <w:t>Participation &amp; Decorum: 10%</w:t>
      </w:r>
    </w:p>
    <w:p w14:paraId="41A90E15" w14:textId="77777777" w:rsidR="003616EE" w:rsidRDefault="003616EE" w:rsidP="00B61A6B">
      <w:pPr>
        <w:spacing w:after="0" w:line="240" w:lineRule="auto"/>
        <w:contextualSpacing/>
        <w:rPr>
          <w:rFonts w:ascii="Verdana" w:hAnsi="Verdana"/>
          <w:highlight w:val="yellow"/>
        </w:rPr>
      </w:pPr>
    </w:p>
    <w:p w14:paraId="741AFB6F" w14:textId="77777777" w:rsidR="00F00B1F" w:rsidRPr="00B61A6B" w:rsidRDefault="00F00B1F" w:rsidP="00B61A6B">
      <w:pPr>
        <w:spacing w:after="0" w:line="240" w:lineRule="auto"/>
        <w:contextualSpacing/>
        <w:rPr>
          <w:rFonts w:ascii="Verdana" w:hAnsi="Verdana"/>
          <w:b/>
        </w:rPr>
      </w:pPr>
      <w:r w:rsidRPr="00B61A6B">
        <w:rPr>
          <w:rFonts w:ascii="Verdana" w:hAnsi="Verdana"/>
          <w:b/>
        </w:rPr>
        <w:t>Course Calendar</w:t>
      </w:r>
    </w:p>
    <w:p w14:paraId="68C16C7E" w14:textId="4FFFF018" w:rsidR="004D2B6B" w:rsidRDefault="004D2B6B" w:rsidP="00B61A6B">
      <w:pPr>
        <w:spacing w:after="0" w:line="240" w:lineRule="auto"/>
        <w:contextualSpacing/>
        <w:rPr>
          <w:rFonts w:ascii="Verdana" w:hAnsi="Verdana"/>
        </w:rPr>
      </w:pPr>
    </w:p>
    <w:p w14:paraId="02D30365" w14:textId="7D46EB7E" w:rsidR="00BD5B43" w:rsidRDefault="007E7D22" w:rsidP="00B61A6B">
      <w:pPr>
        <w:spacing w:after="0" w:line="240" w:lineRule="auto"/>
        <w:contextualSpacing/>
        <w:rPr>
          <w:rFonts w:ascii="Verdana" w:hAnsi="Verdana"/>
        </w:rPr>
      </w:pPr>
      <w:r>
        <w:rPr>
          <w:rFonts w:ascii="Verdana" w:hAnsi="Verdana"/>
          <w:u w:val="single"/>
        </w:rPr>
        <w:t>Week 1</w:t>
      </w:r>
      <w:r w:rsidR="00583A7D">
        <w:rPr>
          <w:rFonts w:ascii="Verdana" w:hAnsi="Verdana"/>
          <w:u w:val="single"/>
        </w:rPr>
        <w:t>: Course Introduction</w:t>
      </w:r>
      <w:r w:rsidR="00366101">
        <w:rPr>
          <w:rFonts w:ascii="Verdana" w:hAnsi="Verdana"/>
        </w:rPr>
        <w:t xml:space="preserve"> (January 20-</w:t>
      </w:r>
      <w:r w:rsidR="001D782C">
        <w:rPr>
          <w:rFonts w:ascii="Verdana" w:hAnsi="Verdana"/>
        </w:rPr>
        <w:t>24)</w:t>
      </w:r>
    </w:p>
    <w:p w14:paraId="24C53537" w14:textId="54B9965C" w:rsidR="001D782C" w:rsidRDefault="001D782C" w:rsidP="00B61A6B">
      <w:pPr>
        <w:spacing w:after="0" w:line="240" w:lineRule="auto"/>
        <w:contextualSpacing/>
        <w:rPr>
          <w:rFonts w:ascii="Verdana" w:hAnsi="Verdana"/>
        </w:rPr>
      </w:pPr>
      <w:r>
        <w:rPr>
          <w:rFonts w:ascii="Verdana" w:hAnsi="Verdana"/>
        </w:rPr>
        <w:tab/>
      </w:r>
      <w:r w:rsidR="00B70E27">
        <w:rPr>
          <w:rFonts w:ascii="Verdana" w:hAnsi="Verdana"/>
        </w:rPr>
        <w:t>January 20: Martin Luther King Jr. Day</w:t>
      </w:r>
      <w:r w:rsidR="00D14848">
        <w:rPr>
          <w:rFonts w:ascii="Verdana" w:hAnsi="Verdana"/>
        </w:rPr>
        <w:t xml:space="preserve"> (NO CLASS)</w:t>
      </w:r>
    </w:p>
    <w:p w14:paraId="6ECA2E4C" w14:textId="7E37C74E" w:rsidR="00870051" w:rsidRDefault="00027329" w:rsidP="00B61A6B">
      <w:pPr>
        <w:spacing w:after="0" w:line="240" w:lineRule="auto"/>
        <w:contextualSpacing/>
        <w:rPr>
          <w:rFonts w:ascii="Verdana" w:hAnsi="Verdana"/>
        </w:rPr>
      </w:pPr>
      <w:r>
        <w:rPr>
          <w:rFonts w:ascii="Verdana" w:hAnsi="Verdana"/>
        </w:rPr>
        <w:t>Readings:</w:t>
      </w:r>
    </w:p>
    <w:p w14:paraId="3CE5E7FC" w14:textId="58964A7F" w:rsidR="00027329" w:rsidRDefault="00027329" w:rsidP="00B61A6B">
      <w:pPr>
        <w:spacing w:after="0" w:line="240" w:lineRule="auto"/>
        <w:contextualSpacing/>
        <w:rPr>
          <w:rFonts w:ascii="Verdana" w:hAnsi="Verdana"/>
        </w:rPr>
      </w:pPr>
      <w:r>
        <w:rPr>
          <w:rFonts w:ascii="Verdana" w:hAnsi="Verdana"/>
        </w:rPr>
        <w:tab/>
        <w:t>Brinkley Ch. 1</w:t>
      </w:r>
    </w:p>
    <w:p w14:paraId="18B4CDF2" w14:textId="6B4D6E4A" w:rsidR="00854417" w:rsidRDefault="00854417" w:rsidP="00B61A6B">
      <w:pPr>
        <w:spacing w:after="0" w:line="240" w:lineRule="auto"/>
        <w:contextualSpacing/>
        <w:rPr>
          <w:rFonts w:ascii="Verdana" w:hAnsi="Verdana"/>
        </w:rPr>
      </w:pPr>
    </w:p>
    <w:p w14:paraId="148D01A0" w14:textId="3FDB0078" w:rsidR="00854417" w:rsidRDefault="00854417" w:rsidP="00B61A6B">
      <w:pPr>
        <w:spacing w:after="0" w:line="240" w:lineRule="auto"/>
        <w:contextualSpacing/>
        <w:rPr>
          <w:rFonts w:ascii="Verdana" w:hAnsi="Verdana"/>
        </w:rPr>
      </w:pPr>
      <w:r>
        <w:rPr>
          <w:rFonts w:ascii="Verdana" w:hAnsi="Verdana"/>
          <w:u w:val="single"/>
        </w:rPr>
        <w:t>Week 2: The Atlantic World</w:t>
      </w:r>
      <w:r>
        <w:rPr>
          <w:rFonts w:ascii="Verdana" w:hAnsi="Verdana"/>
        </w:rPr>
        <w:t xml:space="preserve"> (January 27-</w:t>
      </w:r>
      <w:r w:rsidR="00513BE7">
        <w:rPr>
          <w:rFonts w:ascii="Verdana" w:hAnsi="Verdana"/>
        </w:rPr>
        <w:t>31)</w:t>
      </w:r>
    </w:p>
    <w:p w14:paraId="4FADCCBE" w14:textId="5C2BDDA6" w:rsidR="00513BE7" w:rsidRDefault="00513BE7" w:rsidP="00B61A6B">
      <w:pPr>
        <w:spacing w:after="0" w:line="240" w:lineRule="auto"/>
        <w:contextualSpacing/>
        <w:rPr>
          <w:rFonts w:ascii="Verdana" w:hAnsi="Verdana"/>
        </w:rPr>
      </w:pPr>
      <w:r>
        <w:rPr>
          <w:rFonts w:ascii="Verdana" w:hAnsi="Verdana"/>
        </w:rPr>
        <w:t>Readings:</w:t>
      </w:r>
    </w:p>
    <w:p w14:paraId="19E32098" w14:textId="43EE3F51" w:rsidR="00513BE7" w:rsidRDefault="00513BE7" w:rsidP="00B61A6B">
      <w:pPr>
        <w:spacing w:after="0" w:line="240" w:lineRule="auto"/>
        <w:contextualSpacing/>
        <w:rPr>
          <w:rFonts w:ascii="Verdana" w:hAnsi="Verdana"/>
        </w:rPr>
      </w:pPr>
      <w:r>
        <w:rPr>
          <w:rFonts w:ascii="Verdana" w:hAnsi="Verdana"/>
        </w:rPr>
        <w:tab/>
        <w:t>Brinkley Ch. 2</w:t>
      </w:r>
    </w:p>
    <w:p w14:paraId="25FFDDDE" w14:textId="1C003CE6" w:rsidR="00F30627" w:rsidRDefault="00F30627" w:rsidP="00B61A6B">
      <w:pPr>
        <w:spacing w:after="0" w:line="240" w:lineRule="auto"/>
        <w:contextualSpacing/>
        <w:rPr>
          <w:rFonts w:ascii="Verdana" w:hAnsi="Verdana"/>
        </w:rPr>
      </w:pPr>
      <w:r>
        <w:rPr>
          <w:rFonts w:ascii="Verdana" w:hAnsi="Verdana"/>
        </w:rPr>
        <w:tab/>
        <w:t>“The Jamestown Fiasco” (</w:t>
      </w:r>
      <w:r>
        <w:rPr>
          <w:rFonts w:ascii="Verdana" w:hAnsi="Verdana"/>
          <w:i/>
          <w:iCs/>
        </w:rPr>
        <w:t>American Perspectives</w:t>
      </w:r>
      <w:r>
        <w:rPr>
          <w:rFonts w:ascii="Verdana" w:hAnsi="Verdana"/>
        </w:rPr>
        <w:t xml:space="preserve"> Ch. 1)</w:t>
      </w:r>
    </w:p>
    <w:p w14:paraId="4C6EEFFE" w14:textId="77777777" w:rsidR="002B702C" w:rsidRDefault="00F30627" w:rsidP="002B702C">
      <w:pPr>
        <w:spacing w:after="0" w:line="240" w:lineRule="auto"/>
        <w:contextualSpacing/>
        <w:rPr>
          <w:rFonts w:ascii="Verdana" w:hAnsi="Verdana"/>
        </w:rPr>
      </w:pPr>
      <w:r>
        <w:rPr>
          <w:rFonts w:ascii="Verdana" w:hAnsi="Verdana"/>
        </w:rPr>
        <w:tab/>
      </w:r>
      <w:r w:rsidR="002B702C">
        <w:rPr>
          <w:rFonts w:ascii="Verdana" w:hAnsi="Verdana"/>
        </w:rPr>
        <w:t>“The Mayflower Compact” (</w:t>
      </w:r>
      <w:r w:rsidR="002B702C">
        <w:rPr>
          <w:rFonts w:ascii="Verdana" w:hAnsi="Verdana"/>
          <w:i/>
          <w:iCs/>
        </w:rPr>
        <w:t>American Perspectives</w:t>
      </w:r>
      <w:r w:rsidR="002B702C">
        <w:rPr>
          <w:rFonts w:ascii="Verdana" w:hAnsi="Verdana"/>
        </w:rPr>
        <w:t xml:space="preserve"> Ch. 1)</w:t>
      </w:r>
    </w:p>
    <w:p w14:paraId="502CFF59" w14:textId="5EAF605A" w:rsidR="00F30627" w:rsidRDefault="002B702C" w:rsidP="00B61A6B">
      <w:pPr>
        <w:spacing w:after="0" w:line="240" w:lineRule="auto"/>
        <w:contextualSpacing/>
        <w:rPr>
          <w:rFonts w:ascii="Verdana" w:hAnsi="Verdana"/>
        </w:rPr>
      </w:pPr>
      <w:r>
        <w:rPr>
          <w:rFonts w:ascii="Verdana" w:hAnsi="Verdana"/>
        </w:rPr>
        <w:tab/>
        <w:t>“Native Reactions to the Invasion of America” (</w:t>
      </w:r>
      <w:r>
        <w:rPr>
          <w:rFonts w:ascii="Verdana" w:hAnsi="Verdana"/>
          <w:i/>
          <w:iCs/>
        </w:rPr>
        <w:t>American Perspectives</w:t>
      </w:r>
      <w:r>
        <w:rPr>
          <w:rFonts w:ascii="Verdana" w:hAnsi="Verdana"/>
        </w:rPr>
        <w:t xml:space="preserve"> Ch. 3)</w:t>
      </w:r>
    </w:p>
    <w:p w14:paraId="0910582E" w14:textId="7EE466D3" w:rsidR="00A76037" w:rsidRDefault="00A76037" w:rsidP="00B61A6B">
      <w:pPr>
        <w:spacing w:after="0" w:line="240" w:lineRule="auto"/>
        <w:contextualSpacing/>
        <w:rPr>
          <w:rFonts w:ascii="Verdana" w:hAnsi="Verdana"/>
        </w:rPr>
      </w:pPr>
    </w:p>
    <w:p w14:paraId="1B49B0FA" w14:textId="6A300D13" w:rsidR="00DC1A3B" w:rsidRDefault="00DC1A3B" w:rsidP="00B61A6B">
      <w:pPr>
        <w:spacing w:after="0" w:line="240" w:lineRule="auto"/>
        <w:contextualSpacing/>
        <w:rPr>
          <w:rFonts w:ascii="Verdana" w:hAnsi="Verdana"/>
        </w:rPr>
      </w:pPr>
      <w:r>
        <w:rPr>
          <w:rFonts w:ascii="Verdana" w:hAnsi="Verdana"/>
          <w:u w:val="single"/>
        </w:rPr>
        <w:t>Week 3: Colonial America</w:t>
      </w:r>
      <w:r w:rsidR="00C93A7F">
        <w:rPr>
          <w:rFonts w:ascii="Verdana" w:hAnsi="Verdana"/>
        </w:rPr>
        <w:t xml:space="preserve"> (February 3-7)</w:t>
      </w:r>
    </w:p>
    <w:p w14:paraId="507278EE" w14:textId="35F406D9" w:rsidR="00544157" w:rsidRDefault="00544157" w:rsidP="00B61A6B">
      <w:pPr>
        <w:spacing w:after="0" w:line="240" w:lineRule="auto"/>
        <w:contextualSpacing/>
        <w:rPr>
          <w:rFonts w:ascii="Verdana" w:hAnsi="Verdana"/>
        </w:rPr>
      </w:pPr>
      <w:r>
        <w:rPr>
          <w:rFonts w:ascii="Verdana" w:hAnsi="Verdana"/>
        </w:rPr>
        <w:t>Readings:</w:t>
      </w:r>
    </w:p>
    <w:p w14:paraId="6DB787A6" w14:textId="28C0BC32" w:rsidR="00544157" w:rsidRDefault="00544157" w:rsidP="00B61A6B">
      <w:pPr>
        <w:spacing w:after="0" w:line="240" w:lineRule="auto"/>
        <w:contextualSpacing/>
        <w:rPr>
          <w:rFonts w:ascii="Verdana" w:hAnsi="Verdana"/>
        </w:rPr>
      </w:pPr>
      <w:r>
        <w:rPr>
          <w:rFonts w:ascii="Verdana" w:hAnsi="Verdana"/>
        </w:rPr>
        <w:tab/>
        <w:t>Brinkley Ch. 3</w:t>
      </w:r>
    </w:p>
    <w:p w14:paraId="36C3A9A8" w14:textId="06FC8ED1" w:rsidR="00E2571D" w:rsidRDefault="00E2571D" w:rsidP="00B61A6B">
      <w:pPr>
        <w:spacing w:after="0" w:line="240" w:lineRule="auto"/>
        <w:contextualSpacing/>
        <w:rPr>
          <w:rFonts w:ascii="Verdana" w:hAnsi="Verdana"/>
        </w:rPr>
      </w:pPr>
      <w:r>
        <w:rPr>
          <w:rFonts w:ascii="Verdana" w:hAnsi="Verdana"/>
        </w:rPr>
        <w:tab/>
      </w:r>
      <w:r w:rsidR="00B9572C">
        <w:rPr>
          <w:rFonts w:ascii="Verdana" w:hAnsi="Verdana"/>
        </w:rPr>
        <w:t>“Virginia Codes Regulating Servitude and Slavery” (</w:t>
      </w:r>
      <w:r w:rsidR="00B9572C">
        <w:rPr>
          <w:rFonts w:ascii="Verdana" w:hAnsi="Verdana"/>
          <w:i/>
          <w:iCs/>
        </w:rPr>
        <w:t xml:space="preserve">American Perspectives </w:t>
      </w:r>
      <w:r w:rsidR="00B9572C">
        <w:rPr>
          <w:rFonts w:ascii="Verdana" w:hAnsi="Verdana"/>
        </w:rPr>
        <w:t>Ch. 2)</w:t>
      </w:r>
    </w:p>
    <w:p w14:paraId="21FF9290" w14:textId="6127363E" w:rsidR="00B9572C" w:rsidRDefault="00B9572C" w:rsidP="00B61A6B">
      <w:pPr>
        <w:spacing w:after="0" w:line="240" w:lineRule="auto"/>
        <w:contextualSpacing/>
        <w:rPr>
          <w:rFonts w:ascii="Verdana" w:hAnsi="Verdana"/>
        </w:rPr>
      </w:pPr>
      <w:r>
        <w:rPr>
          <w:rFonts w:ascii="Verdana" w:hAnsi="Verdana"/>
        </w:rPr>
        <w:tab/>
        <w:t>“Louisiana’s Code Noir” (</w:t>
      </w:r>
      <w:r>
        <w:rPr>
          <w:rFonts w:ascii="Verdana" w:hAnsi="Verdana"/>
          <w:i/>
          <w:iCs/>
        </w:rPr>
        <w:t xml:space="preserve">American Perspectives </w:t>
      </w:r>
      <w:r>
        <w:rPr>
          <w:rFonts w:ascii="Verdana" w:hAnsi="Verdana"/>
        </w:rPr>
        <w:t>Ch. 2)</w:t>
      </w:r>
    </w:p>
    <w:p w14:paraId="3858D937" w14:textId="63EC4883" w:rsidR="00B9572C" w:rsidRDefault="00B9572C" w:rsidP="002A1DFC">
      <w:pPr>
        <w:spacing w:after="0" w:line="240" w:lineRule="auto"/>
        <w:ind w:left="720"/>
        <w:contextualSpacing/>
        <w:rPr>
          <w:rFonts w:ascii="Verdana" w:hAnsi="Verdana"/>
        </w:rPr>
      </w:pPr>
      <w:r>
        <w:rPr>
          <w:rFonts w:ascii="Verdana" w:hAnsi="Verdana"/>
        </w:rPr>
        <w:t>“George Whitfield Admonishes Southern Slaveholders”</w:t>
      </w:r>
      <w:r w:rsidR="002A1DFC">
        <w:rPr>
          <w:rFonts w:ascii="Verdana" w:hAnsi="Verdana"/>
        </w:rPr>
        <w:t xml:space="preserve"> (</w:t>
      </w:r>
      <w:r w:rsidR="002A1DFC">
        <w:rPr>
          <w:rFonts w:ascii="Verdana" w:hAnsi="Verdana"/>
          <w:i/>
          <w:iCs/>
        </w:rPr>
        <w:t xml:space="preserve">American Perspectives </w:t>
      </w:r>
      <w:r w:rsidR="002A1DFC">
        <w:rPr>
          <w:rFonts w:ascii="Verdana" w:hAnsi="Verdana"/>
        </w:rPr>
        <w:t>Ch. 2)</w:t>
      </w:r>
    </w:p>
    <w:p w14:paraId="24745C58" w14:textId="451D9AD0" w:rsidR="00687F0D" w:rsidRDefault="00687F0D" w:rsidP="00687F0D">
      <w:pPr>
        <w:spacing w:after="0" w:line="240" w:lineRule="auto"/>
        <w:contextualSpacing/>
        <w:rPr>
          <w:rFonts w:ascii="Verdana" w:hAnsi="Verdana"/>
        </w:rPr>
      </w:pPr>
    </w:p>
    <w:p w14:paraId="1BC8FA1A" w14:textId="0B2A1EE9" w:rsidR="00687F0D" w:rsidRDefault="00687F0D" w:rsidP="00687F0D">
      <w:pPr>
        <w:spacing w:after="0" w:line="240" w:lineRule="auto"/>
        <w:contextualSpacing/>
        <w:rPr>
          <w:rFonts w:ascii="Verdana" w:hAnsi="Verdana"/>
        </w:rPr>
      </w:pPr>
      <w:r>
        <w:rPr>
          <w:rFonts w:ascii="Verdana" w:hAnsi="Verdana"/>
          <w:u w:val="single"/>
        </w:rPr>
        <w:t>Week 4: Colonial America contd./American Revolution</w:t>
      </w:r>
      <w:r>
        <w:rPr>
          <w:rFonts w:ascii="Verdana" w:hAnsi="Verdana"/>
        </w:rPr>
        <w:t xml:space="preserve"> (February 10-14)</w:t>
      </w:r>
    </w:p>
    <w:p w14:paraId="69F093DA" w14:textId="5ADFDFEA" w:rsidR="006D75AC" w:rsidRDefault="00C0471B" w:rsidP="00687F0D">
      <w:pPr>
        <w:spacing w:after="0" w:line="240" w:lineRule="auto"/>
        <w:contextualSpacing/>
        <w:rPr>
          <w:rFonts w:ascii="Verdana" w:hAnsi="Verdana"/>
        </w:rPr>
      </w:pPr>
      <w:r>
        <w:rPr>
          <w:rFonts w:ascii="Verdana" w:hAnsi="Verdana"/>
        </w:rPr>
        <w:t>Readings:</w:t>
      </w:r>
    </w:p>
    <w:p w14:paraId="599E06F2" w14:textId="5AD839F2" w:rsidR="00C0471B" w:rsidRDefault="00C0471B" w:rsidP="00687F0D">
      <w:pPr>
        <w:spacing w:after="0" w:line="240" w:lineRule="auto"/>
        <w:contextualSpacing/>
        <w:rPr>
          <w:rFonts w:ascii="Verdana" w:hAnsi="Verdana"/>
        </w:rPr>
      </w:pPr>
      <w:r>
        <w:rPr>
          <w:rFonts w:ascii="Verdana" w:hAnsi="Verdana"/>
        </w:rPr>
        <w:tab/>
        <w:t>Brinkley Ch. 4 &amp; 5</w:t>
      </w:r>
    </w:p>
    <w:p w14:paraId="3433DB85" w14:textId="062DBD64" w:rsidR="00E3635B" w:rsidRDefault="00E3635B" w:rsidP="00E3635B">
      <w:pPr>
        <w:spacing w:after="0" w:line="240" w:lineRule="auto"/>
        <w:ind w:left="720"/>
        <w:contextualSpacing/>
        <w:rPr>
          <w:rFonts w:ascii="Verdana" w:hAnsi="Verdana"/>
        </w:rPr>
      </w:pPr>
      <w:r>
        <w:rPr>
          <w:rFonts w:ascii="Verdana" w:hAnsi="Verdana"/>
        </w:rPr>
        <w:t>“Pontiac’s Speech to an Ottawa, Potawatomi, and Huron Audience” (</w:t>
      </w:r>
      <w:r>
        <w:rPr>
          <w:rFonts w:ascii="Verdana" w:hAnsi="Verdana"/>
          <w:i/>
          <w:iCs/>
        </w:rPr>
        <w:t>American Perspectives</w:t>
      </w:r>
      <w:r>
        <w:rPr>
          <w:rFonts w:ascii="Verdana" w:hAnsi="Verdana"/>
        </w:rPr>
        <w:t xml:space="preserve"> Ch. 3)</w:t>
      </w:r>
    </w:p>
    <w:p w14:paraId="23C74806" w14:textId="2FBB9705" w:rsidR="00F655D1" w:rsidRPr="005E3E89" w:rsidRDefault="00760ED2" w:rsidP="00E3635B">
      <w:pPr>
        <w:spacing w:after="0" w:line="240" w:lineRule="auto"/>
        <w:ind w:left="720"/>
        <w:contextualSpacing/>
        <w:rPr>
          <w:rFonts w:ascii="Verdana" w:hAnsi="Verdana"/>
        </w:rPr>
      </w:pPr>
      <w:r>
        <w:rPr>
          <w:rFonts w:ascii="Verdana" w:hAnsi="Verdana"/>
        </w:rPr>
        <w:t xml:space="preserve">“A Proclamation by the King for Suppressing Rebellion and Sedition” </w:t>
      </w:r>
      <w:r w:rsidR="005E3E89">
        <w:rPr>
          <w:rFonts w:ascii="Verdana" w:hAnsi="Verdana"/>
        </w:rPr>
        <w:t>(</w:t>
      </w:r>
      <w:r w:rsidR="005E3E89">
        <w:rPr>
          <w:rFonts w:ascii="Verdana" w:hAnsi="Verdana"/>
          <w:i/>
          <w:iCs/>
        </w:rPr>
        <w:t>American Perspectives</w:t>
      </w:r>
      <w:r w:rsidR="005E3E89">
        <w:rPr>
          <w:rFonts w:ascii="Verdana" w:hAnsi="Verdana"/>
        </w:rPr>
        <w:t xml:space="preserve"> Ch. 4)</w:t>
      </w:r>
    </w:p>
    <w:p w14:paraId="1F127B07" w14:textId="77777777" w:rsidR="00284F29" w:rsidRDefault="00284F29" w:rsidP="00687F0D">
      <w:pPr>
        <w:spacing w:after="0" w:line="240" w:lineRule="auto"/>
        <w:contextualSpacing/>
        <w:rPr>
          <w:rFonts w:ascii="Verdana" w:hAnsi="Verdana"/>
        </w:rPr>
      </w:pPr>
    </w:p>
    <w:p w14:paraId="391B0941" w14:textId="54221A13" w:rsidR="006D75AC" w:rsidRDefault="006D75AC" w:rsidP="00687F0D">
      <w:pPr>
        <w:spacing w:after="0" w:line="240" w:lineRule="auto"/>
        <w:contextualSpacing/>
        <w:rPr>
          <w:rFonts w:ascii="Verdana" w:hAnsi="Verdana"/>
        </w:rPr>
      </w:pPr>
      <w:r w:rsidRPr="00C750F2">
        <w:rPr>
          <w:rFonts w:ascii="Verdana" w:hAnsi="Verdana"/>
          <w:u w:val="single"/>
        </w:rPr>
        <w:t>Week 5</w:t>
      </w:r>
      <w:r w:rsidR="00C750F2">
        <w:rPr>
          <w:rFonts w:ascii="Verdana" w:hAnsi="Verdana"/>
        </w:rPr>
        <w:t xml:space="preserve"> </w:t>
      </w:r>
      <w:r w:rsidR="00FE773E" w:rsidRPr="00C750F2">
        <w:rPr>
          <w:rFonts w:ascii="Verdana" w:hAnsi="Verdana"/>
        </w:rPr>
        <w:t>February</w:t>
      </w:r>
      <w:r w:rsidR="00FE773E">
        <w:rPr>
          <w:rFonts w:ascii="Verdana" w:hAnsi="Verdana"/>
        </w:rPr>
        <w:t xml:space="preserve"> </w:t>
      </w:r>
      <w:r w:rsidR="000E16A4">
        <w:rPr>
          <w:rFonts w:ascii="Verdana" w:hAnsi="Verdana"/>
        </w:rPr>
        <w:t>17-21)</w:t>
      </w:r>
    </w:p>
    <w:p w14:paraId="4AE07C12" w14:textId="4A4AF816" w:rsidR="00627523" w:rsidRDefault="00C750F2" w:rsidP="00687F0D">
      <w:pPr>
        <w:spacing w:after="0" w:line="240" w:lineRule="auto"/>
        <w:contextualSpacing/>
        <w:rPr>
          <w:rFonts w:ascii="Verdana" w:hAnsi="Verdana"/>
        </w:rPr>
      </w:pPr>
      <w:r>
        <w:rPr>
          <w:rFonts w:ascii="Verdana" w:hAnsi="Verdana"/>
        </w:rPr>
        <w:tab/>
        <w:t>February 17: President’s Day (NO CLASS)</w:t>
      </w:r>
    </w:p>
    <w:p w14:paraId="3275E153" w14:textId="6F51FDEC" w:rsidR="009271AC" w:rsidRDefault="009271AC" w:rsidP="00687F0D">
      <w:pPr>
        <w:spacing w:after="0" w:line="240" w:lineRule="auto"/>
        <w:contextualSpacing/>
        <w:rPr>
          <w:rFonts w:ascii="Verdana" w:hAnsi="Verdana"/>
        </w:rPr>
      </w:pPr>
    </w:p>
    <w:p w14:paraId="37873F98" w14:textId="742CF596" w:rsidR="009271AC" w:rsidRDefault="009271AC" w:rsidP="00687F0D">
      <w:pPr>
        <w:spacing w:after="0" w:line="240" w:lineRule="auto"/>
        <w:contextualSpacing/>
        <w:rPr>
          <w:rFonts w:ascii="Verdana" w:hAnsi="Verdana"/>
        </w:rPr>
      </w:pPr>
      <w:r>
        <w:rPr>
          <w:rFonts w:ascii="Verdana" w:hAnsi="Verdana"/>
          <w:b/>
          <w:bCs/>
        </w:rPr>
        <w:t>EXAM #1</w:t>
      </w:r>
      <w:r w:rsidR="00700761">
        <w:rPr>
          <w:rFonts w:ascii="Verdana" w:hAnsi="Verdana"/>
        </w:rPr>
        <w:t xml:space="preserve"> </w:t>
      </w:r>
      <w:r w:rsidR="006E65A3">
        <w:rPr>
          <w:rFonts w:ascii="Verdana" w:hAnsi="Verdana"/>
        </w:rPr>
        <w:t>February 20</w:t>
      </w:r>
    </w:p>
    <w:p w14:paraId="3D228F77" w14:textId="71E6A3A4" w:rsidR="002E2709" w:rsidRDefault="002E2709" w:rsidP="00687F0D">
      <w:pPr>
        <w:spacing w:after="0" w:line="240" w:lineRule="auto"/>
        <w:contextualSpacing/>
        <w:rPr>
          <w:rFonts w:ascii="Verdana" w:hAnsi="Verdana"/>
        </w:rPr>
      </w:pPr>
    </w:p>
    <w:p w14:paraId="3820BB7F" w14:textId="29236A08" w:rsidR="002E2709" w:rsidRDefault="002E2709" w:rsidP="00687F0D">
      <w:pPr>
        <w:spacing w:after="0" w:line="240" w:lineRule="auto"/>
        <w:contextualSpacing/>
        <w:rPr>
          <w:rFonts w:ascii="Verdana" w:hAnsi="Verdana"/>
        </w:rPr>
      </w:pPr>
      <w:r>
        <w:rPr>
          <w:rFonts w:ascii="Verdana" w:hAnsi="Verdana"/>
          <w:u w:val="single"/>
        </w:rPr>
        <w:t>Week 6: The New Republic</w:t>
      </w:r>
      <w:r>
        <w:rPr>
          <w:rFonts w:ascii="Verdana" w:hAnsi="Verdana"/>
        </w:rPr>
        <w:t xml:space="preserve"> (February 24-28)</w:t>
      </w:r>
    </w:p>
    <w:p w14:paraId="4EA78A40" w14:textId="51812DD7" w:rsidR="00284F29" w:rsidRDefault="00284F29" w:rsidP="00687F0D">
      <w:pPr>
        <w:spacing w:after="0" w:line="240" w:lineRule="auto"/>
        <w:contextualSpacing/>
        <w:rPr>
          <w:rFonts w:ascii="Verdana" w:hAnsi="Verdana"/>
        </w:rPr>
      </w:pPr>
      <w:r>
        <w:rPr>
          <w:rFonts w:ascii="Verdana" w:hAnsi="Verdana"/>
        </w:rPr>
        <w:t>Readings:</w:t>
      </w:r>
    </w:p>
    <w:p w14:paraId="63C86B64" w14:textId="24479137" w:rsidR="00284F29" w:rsidRDefault="00284F29" w:rsidP="00687F0D">
      <w:pPr>
        <w:spacing w:after="0" w:line="240" w:lineRule="auto"/>
        <w:contextualSpacing/>
        <w:rPr>
          <w:rFonts w:ascii="Verdana" w:hAnsi="Verdana"/>
        </w:rPr>
      </w:pPr>
      <w:r>
        <w:rPr>
          <w:rFonts w:ascii="Verdana" w:hAnsi="Verdana"/>
        </w:rPr>
        <w:tab/>
        <w:t>Brinkley Ch. 6</w:t>
      </w:r>
    </w:p>
    <w:p w14:paraId="689AA25A" w14:textId="0F533974" w:rsidR="00347733" w:rsidRDefault="00347733" w:rsidP="00687F0D">
      <w:pPr>
        <w:spacing w:after="0" w:line="240" w:lineRule="auto"/>
        <w:contextualSpacing/>
        <w:rPr>
          <w:rFonts w:ascii="Verdana" w:hAnsi="Verdana"/>
        </w:rPr>
      </w:pPr>
    </w:p>
    <w:p w14:paraId="06CFDA0E" w14:textId="22DB6C3F" w:rsidR="00347733" w:rsidRDefault="00347733" w:rsidP="00687F0D">
      <w:pPr>
        <w:spacing w:after="0" w:line="240" w:lineRule="auto"/>
        <w:contextualSpacing/>
        <w:rPr>
          <w:rFonts w:ascii="Verdana" w:hAnsi="Verdana"/>
        </w:rPr>
      </w:pPr>
      <w:r>
        <w:rPr>
          <w:rFonts w:ascii="Verdana" w:hAnsi="Verdana"/>
          <w:u w:val="single"/>
        </w:rPr>
        <w:t>Week 7: Jeffersonian America</w:t>
      </w:r>
      <w:r>
        <w:rPr>
          <w:rFonts w:ascii="Verdana" w:hAnsi="Verdana"/>
        </w:rPr>
        <w:t xml:space="preserve"> (March </w:t>
      </w:r>
      <w:r w:rsidR="007945EC">
        <w:rPr>
          <w:rFonts w:ascii="Verdana" w:hAnsi="Verdana"/>
        </w:rPr>
        <w:t>2-6)</w:t>
      </w:r>
    </w:p>
    <w:p w14:paraId="56D46D79" w14:textId="26F64D3D" w:rsidR="007945EC" w:rsidRDefault="007945EC" w:rsidP="00687F0D">
      <w:pPr>
        <w:spacing w:after="0" w:line="240" w:lineRule="auto"/>
        <w:contextualSpacing/>
        <w:rPr>
          <w:rFonts w:ascii="Verdana" w:hAnsi="Verdana"/>
        </w:rPr>
      </w:pPr>
      <w:r>
        <w:rPr>
          <w:rFonts w:ascii="Verdana" w:hAnsi="Verdana"/>
        </w:rPr>
        <w:t>Readings:</w:t>
      </w:r>
    </w:p>
    <w:p w14:paraId="51FDF187" w14:textId="337DC763" w:rsidR="007945EC" w:rsidRDefault="007945EC" w:rsidP="00687F0D">
      <w:pPr>
        <w:spacing w:after="0" w:line="240" w:lineRule="auto"/>
        <w:contextualSpacing/>
        <w:rPr>
          <w:rFonts w:ascii="Verdana" w:hAnsi="Verdana"/>
        </w:rPr>
      </w:pPr>
      <w:r>
        <w:rPr>
          <w:rFonts w:ascii="Verdana" w:hAnsi="Verdana"/>
        </w:rPr>
        <w:tab/>
        <w:t>Brinkley Ch. 7</w:t>
      </w:r>
    </w:p>
    <w:p w14:paraId="7B56FACD" w14:textId="190E0B8A" w:rsidR="007945EC" w:rsidRDefault="007945EC" w:rsidP="00687F0D">
      <w:pPr>
        <w:spacing w:after="0" w:line="240" w:lineRule="auto"/>
        <w:contextualSpacing/>
        <w:rPr>
          <w:rFonts w:ascii="Verdana" w:hAnsi="Verdana"/>
        </w:rPr>
      </w:pPr>
      <w:r>
        <w:rPr>
          <w:rFonts w:ascii="Verdana" w:hAnsi="Verdana"/>
        </w:rPr>
        <w:tab/>
        <w:t>“Act to Prohibit the Importation of Slaves” (</w:t>
      </w:r>
      <w:r>
        <w:rPr>
          <w:rFonts w:ascii="Verdana" w:hAnsi="Verdana"/>
          <w:i/>
          <w:iCs/>
        </w:rPr>
        <w:t>American Perspectives</w:t>
      </w:r>
      <w:r>
        <w:rPr>
          <w:rFonts w:ascii="Verdana" w:hAnsi="Verdana"/>
        </w:rPr>
        <w:t xml:space="preserve"> Ch. 6)</w:t>
      </w:r>
    </w:p>
    <w:p w14:paraId="4ADD60E8" w14:textId="29DB91D4" w:rsidR="007945EC" w:rsidRDefault="007945EC" w:rsidP="00687F0D">
      <w:pPr>
        <w:spacing w:after="0" w:line="240" w:lineRule="auto"/>
        <w:contextualSpacing/>
        <w:rPr>
          <w:rFonts w:ascii="Verdana" w:hAnsi="Verdana"/>
        </w:rPr>
      </w:pPr>
    </w:p>
    <w:p w14:paraId="67763AEB" w14:textId="740C914E" w:rsidR="007945EC" w:rsidRDefault="00E1474E" w:rsidP="00687F0D">
      <w:pPr>
        <w:spacing w:after="0" w:line="240" w:lineRule="auto"/>
        <w:contextualSpacing/>
        <w:rPr>
          <w:rFonts w:ascii="Verdana" w:hAnsi="Verdana"/>
        </w:rPr>
      </w:pPr>
      <w:r>
        <w:rPr>
          <w:rFonts w:ascii="Verdana" w:hAnsi="Verdana"/>
          <w:u w:val="single"/>
        </w:rPr>
        <w:t>Week 8:</w:t>
      </w:r>
      <w:r w:rsidR="00610972">
        <w:rPr>
          <w:rFonts w:ascii="Verdana" w:hAnsi="Verdana"/>
          <w:u w:val="single"/>
        </w:rPr>
        <w:t xml:space="preserve"> The War of 1812 &amp; The Era of Good Feelings</w:t>
      </w:r>
      <w:r w:rsidR="00A7749A">
        <w:rPr>
          <w:rFonts w:ascii="Verdana" w:hAnsi="Verdana"/>
        </w:rPr>
        <w:t xml:space="preserve"> (March 9-13)</w:t>
      </w:r>
    </w:p>
    <w:p w14:paraId="212F5CDE" w14:textId="3C103BC8" w:rsidR="00A7749A" w:rsidRDefault="00A7749A" w:rsidP="00687F0D">
      <w:pPr>
        <w:spacing w:after="0" w:line="240" w:lineRule="auto"/>
        <w:contextualSpacing/>
        <w:rPr>
          <w:rFonts w:ascii="Verdana" w:hAnsi="Verdana"/>
        </w:rPr>
      </w:pPr>
      <w:r>
        <w:rPr>
          <w:rFonts w:ascii="Verdana" w:hAnsi="Verdana"/>
        </w:rPr>
        <w:t>Readings:</w:t>
      </w:r>
    </w:p>
    <w:p w14:paraId="55D22B64" w14:textId="51C72042" w:rsidR="00A7749A" w:rsidRDefault="00A7749A" w:rsidP="00687F0D">
      <w:pPr>
        <w:spacing w:after="0" w:line="240" w:lineRule="auto"/>
        <w:contextualSpacing/>
        <w:rPr>
          <w:rFonts w:ascii="Verdana" w:hAnsi="Verdana"/>
        </w:rPr>
      </w:pPr>
      <w:r>
        <w:rPr>
          <w:rFonts w:ascii="Verdana" w:hAnsi="Verdana"/>
        </w:rPr>
        <w:lastRenderedPageBreak/>
        <w:tab/>
        <w:t>Brinkley Ch. 8</w:t>
      </w:r>
    </w:p>
    <w:p w14:paraId="5F2D58B8" w14:textId="5498E623" w:rsidR="00A7749A" w:rsidRDefault="00A7749A" w:rsidP="00687F0D">
      <w:pPr>
        <w:spacing w:after="0" w:line="240" w:lineRule="auto"/>
        <w:contextualSpacing/>
        <w:rPr>
          <w:rFonts w:ascii="Verdana" w:hAnsi="Verdana"/>
        </w:rPr>
      </w:pPr>
      <w:r>
        <w:rPr>
          <w:rFonts w:ascii="Verdana" w:hAnsi="Verdana"/>
        </w:rPr>
        <w:tab/>
        <w:t>“Jeffersonian Foreign Policy and the War of 1812” (</w:t>
      </w:r>
      <w:r w:rsidR="00A46E6D">
        <w:rPr>
          <w:rFonts w:ascii="Verdana" w:hAnsi="Verdana"/>
          <w:i/>
          <w:iCs/>
        </w:rPr>
        <w:t>American Perspectives</w:t>
      </w:r>
      <w:r w:rsidR="00A46E6D">
        <w:rPr>
          <w:rFonts w:ascii="Verdana" w:hAnsi="Verdana"/>
        </w:rPr>
        <w:t xml:space="preserve"> Ch. 7)</w:t>
      </w:r>
    </w:p>
    <w:p w14:paraId="08C1A2E3" w14:textId="07928D99" w:rsidR="001E2A45" w:rsidRDefault="001E2A45" w:rsidP="00687F0D">
      <w:pPr>
        <w:spacing w:after="0" w:line="240" w:lineRule="auto"/>
        <w:contextualSpacing/>
        <w:rPr>
          <w:rFonts w:ascii="Verdana" w:hAnsi="Verdana"/>
        </w:rPr>
      </w:pPr>
    </w:p>
    <w:p w14:paraId="1C4EE3BA" w14:textId="4C1D759B" w:rsidR="001E2A45" w:rsidRPr="00E47EDB" w:rsidRDefault="00E47EDB" w:rsidP="00687F0D">
      <w:pPr>
        <w:spacing w:after="0" w:line="240" w:lineRule="auto"/>
        <w:contextualSpacing/>
        <w:rPr>
          <w:rFonts w:ascii="Verdana" w:hAnsi="Verdana"/>
        </w:rPr>
      </w:pPr>
      <w:r>
        <w:rPr>
          <w:rFonts w:ascii="Verdana" w:hAnsi="Verdana"/>
          <w:b/>
          <w:bCs/>
        </w:rPr>
        <w:t>ASSIGNMENT DUE</w:t>
      </w:r>
      <w:r>
        <w:rPr>
          <w:rFonts w:ascii="Verdana" w:hAnsi="Verdana"/>
        </w:rPr>
        <w:t xml:space="preserve"> February 12</w:t>
      </w:r>
    </w:p>
    <w:p w14:paraId="0C2BCE84" w14:textId="079E4A64" w:rsidR="00A46E6D" w:rsidRDefault="00A46E6D" w:rsidP="00687F0D">
      <w:pPr>
        <w:spacing w:after="0" w:line="240" w:lineRule="auto"/>
        <w:contextualSpacing/>
        <w:rPr>
          <w:rFonts w:ascii="Verdana" w:hAnsi="Verdana"/>
        </w:rPr>
      </w:pPr>
    </w:p>
    <w:p w14:paraId="5E9886CA" w14:textId="6A82DD06" w:rsidR="00A46E6D" w:rsidRDefault="00A46E6D" w:rsidP="00687F0D">
      <w:pPr>
        <w:spacing w:after="0" w:line="240" w:lineRule="auto"/>
        <w:contextualSpacing/>
        <w:rPr>
          <w:rFonts w:ascii="Verdana" w:hAnsi="Verdana"/>
        </w:rPr>
      </w:pPr>
      <w:r>
        <w:rPr>
          <w:rFonts w:ascii="Verdana" w:hAnsi="Verdana"/>
          <w:b/>
          <w:bCs/>
        </w:rPr>
        <w:t>SPRING BREAK</w:t>
      </w:r>
      <w:r>
        <w:rPr>
          <w:rFonts w:ascii="Verdana" w:hAnsi="Verdana"/>
        </w:rPr>
        <w:t xml:space="preserve"> (March 16-20)</w:t>
      </w:r>
    </w:p>
    <w:p w14:paraId="39662F15" w14:textId="202914CB" w:rsidR="00A46E6D" w:rsidRDefault="00A46E6D" w:rsidP="00687F0D">
      <w:pPr>
        <w:spacing w:after="0" w:line="240" w:lineRule="auto"/>
        <w:contextualSpacing/>
        <w:rPr>
          <w:rFonts w:ascii="Verdana" w:hAnsi="Verdana"/>
        </w:rPr>
      </w:pPr>
    </w:p>
    <w:p w14:paraId="630F7341" w14:textId="07EA50B2" w:rsidR="00A46E6D" w:rsidRDefault="00C416E4" w:rsidP="00687F0D">
      <w:pPr>
        <w:spacing w:after="0" w:line="240" w:lineRule="auto"/>
        <w:contextualSpacing/>
        <w:rPr>
          <w:rFonts w:ascii="Verdana" w:hAnsi="Verdana"/>
        </w:rPr>
      </w:pPr>
      <w:r>
        <w:rPr>
          <w:rFonts w:ascii="Verdana" w:hAnsi="Verdana"/>
          <w:u w:val="single"/>
        </w:rPr>
        <w:t>Week 9: Jacksonian America</w:t>
      </w:r>
      <w:r>
        <w:rPr>
          <w:rFonts w:ascii="Verdana" w:hAnsi="Verdana"/>
        </w:rPr>
        <w:t xml:space="preserve"> (March 23-27)</w:t>
      </w:r>
    </w:p>
    <w:p w14:paraId="43267409" w14:textId="5EB77F4E" w:rsidR="00C416E4" w:rsidRDefault="00C416E4" w:rsidP="00687F0D">
      <w:pPr>
        <w:spacing w:after="0" w:line="240" w:lineRule="auto"/>
        <w:contextualSpacing/>
        <w:rPr>
          <w:rFonts w:ascii="Verdana" w:hAnsi="Verdana"/>
        </w:rPr>
      </w:pPr>
      <w:r>
        <w:rPr>
          <w:rFonts w:ascii="Verdana" w:hAnsi="Verdana"/>
        </w:rPr>
        <w:t>Readings:</w:t>
      </w:r>
    </w:p>
    <w:p w14:paraId="409BC693" w14:textId="04FB4CB4" w:rsidR="00C416E4" w:rsidRDefault="00C416E4" w:rsidP="00687F0D">
      <w:pPr>
        <w:spacing w:after="0" w:line="240" w:lineRule="auto"/>
        <w:contextualSpacing/>
        <w:rPr>
          <w:rFonts w:ascii="Verdana" w:hAnsi="Verdana"/>
        </w:rPr>
      </w:pPr>
      <w:r>
        <w:rPr>
          <w:rFonts w:ascii="Verdana" w:hAnsi="Verdana"/>
        </w:rPr>
        <w:tab/>
      </w:r>
      <w:r w:rsidR="003601A8">
        <w:rPr>
          <w:rFonts w:ascii="Verdana" w:hAnsi="Verdana"/>
        </w:rPr>
        <w:t>Brinkley Ch. 9</w:t>
      </w:r>
    </w:p>
    <w:p w14:paraId="37BA359C" w14:textId="4B8B0007" w:rsidR="003601A8" w:rsidRDefault="003601A8" w:rsidP="00687F0D">
      <w:pPr>
        <w:spacing w:after="0" w:line="240" w:lineRule="auto"/>
        <w:contextualSpacing/>
        <w:rPr>
          <w:rFonts w:ascii="Verdana" w:hAnsi="Verdana"/>
        </w:rPr>
      </w:pPr>
      <w:r>
        <w:rPr>
          <w:rFonts w:ascii="Verdana" w:hAnsi="Verdana"/>
        </w:rPr>
        <w:tab/>
        <w:t>“The South Carolina Exposition and Protest” (</w:t>
      </w:r>
      <w:r>
        <w:rPr>
          <w:rFonts w:ascii="Verdana" w:hAnsi="Verdana"/>
          <w:i/>
          <w:iCs/>
        </w:rPr>
        <w:t>American Perspectives</w:t>
      </w:r>
      <w:r>
        <w:rPr>
          <w:rFonts w:ascii="Verdana" w:hAnsi="Verdana"/>
        </w:rPr>
        <w:t xml:space="preserve"> Ch. 8)</w:t>
      </w:r>
    </w:p>
    <w:p w14:paraId="796B67DA" w14:textId="4E3FCB70" w:rsidR="003601A8" w:rsidRDefault="003601A8" w:rsidP="003601A8">
      <w:pPr>
        <w:spacing w:after="0" w:line="240" w:lineRule="auto"/>
        <w:ind w:left="720"/>
        <w:contextualSpacing/>
        <w:rPr>
          <w:rFonts w:ascii="Verdana" w:hAnsi="Verdana"/>
        </w:rPr>
      </w:pPr>
      <w:r>
        <w:rPr>
          <w:rFonts w:ascii="Verdana" w:hAnsi="Verdana"/>
        </w:rPr>
        <w:t>“The Cherokee Removal through the Eyes of the Private Soldier” (</w:t>
      </w:r>
      <w:r>
        <w:rPr>
          <w:rFonts w:ascii="Verdana" w:hAnsi="Verdana"/>
          <w:i/>
          <w:iCs/>
        </w:rPr>
        <w:t>American Perspectives</w:t>
      </w:r>
      <w:r>
        <w:rPr>
          <w:rFonts w:ascii="Verdana" w:hAnsi="Verdana"/>
        </w:rPr>
        <w:t xml:space="preserve"> Ch. 8)</w:t>
      </w:r>
    </w:p>
    <w:p w14:paraId="466A3389" w14:textId="06060305" w:rsidR="003601A8" w:rsidRDefault="003601A8" w:rsidP="003601A8">
      <w:pPr>
        <w:spacing w:after="0" w:line="240" w:lineRule="auto"/>
        <w:contextualSpacing/>
        <w:rPr>
          <w:rFonts w:ascii="Verdana" w:hAnsi="Verdana"/>
        </w:rPr>
      </w:pPr>
    </w:p>
    <w:p w14:paraId="2FAE93CF" w14:textId="343BE6A7" w:rsidR="003601A8" w:rsidRDefault="003601A8" w:rsidP="003601A8">
      <w:pPr>
        <w:spacing w:after="0" w:line="240" w:lineRule="auto"/>
        <w:contextualSpacing/>
        <w:rPr>
          <w:rFonts w:ascii="Verdana" w:hAnsi="Verdana"/>
        </w:rPr>
      </w:pPr>
      <w:r>
        <w:rPr>
          <w:rFonts w:ascii="Verdana" w:hAnsi="Verdana"/>
          <w:u w:val="single"/>
        </w:rPr>
        <w:t>Week 10: Industry &amp; Society in the early 19</w:t>
      </w:r>
      <w:r w:rsidRPr="003601A8">
        <w:rPr>
          <w:rFonts w:ascii="Verdana" w:hAnsi="Verdana"/>
          <w:u w:val="single"/>
          <w:vertAlign w:val="superscript"/>
        </w:rPr>
        <w:t>th</w:t>
      </w:r>
      <w:r>
        <w:rPr>
          <w:rFonts w:ascii="Verdana" w:hAnsi="Verdana"/>
          <w:u w:val="single"/>
        </w:rPr>
        <w:t xml:space="preserve"> Century</w:t>
      </w:r>
      <w:r>
        <w:rPr>
          <w:rFonts w:ascii="Verdana" w:hAnsi="Verdana"/>
        </w:rPr>
        <w:t xml:space="preserve"> (March </w:t>
      </w:r>
      <w:r w:rsidR="00867893">
        <w:rPr>
          <w:rFonts w:ascii="Verdana" w:hAnsi="Verdana"/>
        </w:rPr>
        <w:t>20</w:t>
      </w:r>
      <w:r w:rsidR="002C6FD9">
        <w:rPr>
          <w:rFonts w:ascii="Verdana" w:hAnsi="Verdana"/>
        </w:rPr>
        <w:t>-April 3)</w:t>
      </w:r>
    </w:p>
    <w:p w14:paraId="790C71F3" w14:textId="7C6EC5C3" w:rsidR="002C6FD9" w:rsidRDefault="002C6FD9" w:rsidP="003601A8">
      <w:pPr>
        <w:spacing w:after="0" w:line="240" w:lineRule="auto"/>
        <w:contextualSpacing/>
        <w:rPr>
          <w:rFonts w:ascii="Verdana" w:hAnsi="Verdana"/>
        </w:rPr>
      </w:pPr>
      <w:r>
        <w:rPr>
          <w:rFonts w:ascii="Verdana" w:hAnsi="Verdana"/>
        </w:rPr>
        <w:t>Readings:</w:t>
      </w:r>
    </w:p>
    <w:p w14:paraId="40A5BA4F" w14:textId="029CAF78" w:rsidR="002C6FD9" w:rsidRDefault="002C6FD9" w:rsidP="003601A8">
      <w:pPr>
        <w:spacing w:after="0" w:line="240" w:lineRule="auto"/>
        <w:contextualSpacing/>
        <w:rPr>
          <w:rFonts w:ascii="Verdana" w:hAnsi="Verdana"/>
        </w:rPr>
      </w:pPr>
      <w:r>
        <w:rPr>
          <w:rFonts w:ascii="Verdana" w:hAnsi="Verdana"/>
        </w:rPr>
        <w:tab/>
        <w:t>Brinkley Ch. 10</w:t>
      </w:r>
    </w:p>
    <w:p w14:paraId="50043050" w14:textId="3CC4CC1F" w:rsidR="00ED54B9" w:rsidRDefault="00ED54B9" w:rsidP="003601A8">
      <w:pPr>
        <w:spacing w:after="0" w:line="240" w:lineRule="auto"/>
        <w:contextualSpacing/>
        <w:rPr>
          <w:rFonts w:ascii="Verdana" w:hAnsi="Verdana"/>
        </w:rPr>
      </w:pPr>
      <w:r>
        <w:rPr>
          <w:rFonts w:ascii="Verdana" w:hAnsi="Verdana"/>
        </w:rPr>
        <w:tab/>
        <w:t>“The Second Great Awakening: A Christian Nation?” (</w:t>
      </w:r>
      <w:r w:rsidR="00674001">
        <w:rPr>
          <w:rFonts w:ascii="Verdana" w:hAnsi="Verdana"/>
          <w:i/>
          <w:iCs/>
        </w:rPr>
        <w:t>American Perspectives</w:t>
      </w:r>
      <w:r w:rsidR="00674001">
        <w:rPr>
          <w:rFonts w:ascii="Verdana" w:hAnsi="Verdana"/>
        </w:rPr>
        <w:t xml:space="preserve"> Ch. 10)</w:t>
      </w:r>
    </w:p>
    <w:p w14:paraId="64D79E9F" w14:textId="5F4FECAD" w:rsidR="00674001" w:rsidRDefault="00674001" w:rsidP="003601A8">
      <w:pPr>
        <w:spacing w:after="0" w:line="240" w:lineRule="auto"/>
        <w:contextualSpacing/>
        <w:rPr>
          <w:rFonts w:ascii="Verdana" w:hAnsi="Verdana"/>
        </w:rPr>
      </w:pPr>
    </w:p>
    <w:p w14:paraId="1837950C" w14:textId="1DECF865" w:rsidR="00FF4B88" w:rsidRPr="00FF4B88" w:rsidRDefault="00FF4B88" w:rsidP="003601A8">
      <w:pPr>
        <w:spacing w:after="0" w:line="240" w:lineRule="auto"/>
        <w:contextualSpacing/>
        <w:rPr>
          <w:rFonts w:ascii="Verdana" w:hAnsi="Verdana"/>
        </w:rPr>
      </w:pPr>
      <w:r>
        <w:rPr>
          <w:rFonts w:ascii="Verdana" w:hAnsi="Verdana"/>
          <w:b/>
          <w:bCs/>
        </w:rPr>
        <w:t>EXAM #2</w:t>
      </w:r>
      <w:r>
        <w:rPr>
          <w:rFonts w:ascii="Verdana" w:hAnsi="Verdana"/>
        </w:rPr>
        <w:t xml:space="preserve"> April 2</w:t>
      </w:r>
    </w:p>
    <w:p w14:paraId="2E8CE197" w14:textId="64D07816" w:rsidR="003601A8" w:rsidRDefault="003601A8" w:rsidP="00687F0D">
      <w:pPr>
        <w:spacing w:after="0" w:line="240" w:lineRule="auto"/>
        <w:contextualSpacing/>
        <w:rPr>
          <w:rFonts w:ascii="Verdana" w:hAnsi="Verdana"/>
        </w:rPr>
      </w:pPr>
    </w:p>
    <w:p w14:paraId="2C9BD7FC" w14:textId="4E6BCA6A" w:rsidR="00FC46D2" w:rsidRPr="00FC46D2" w:rsidRDefault="00FC46D2" w:rsidP="00687F0D">
      <w:pPr>
        <w:spacing w:after="0" w:line="240" w:lineRule="auto"/>
        <w:contextualSpacing/>
        <w:rPr>
          <w:rFonts w:ascii="Verdana" w:hAnsi="Verdana"/>
        </w:rPr>
      </w:pPr>
      <w:r>
        <w:rPr>
          <w:rFonts w:ascii="Verdana" w:hAnsi="Verdana"/>
          <w:b/>
          <w:bCs/>
        </w:rPr>
        <w:t>LAST DAY TO DROP CLASS</w:t>
      </w:r>
      <w:r>
        <w:rPr>
          <w:rFonts w:ascii="Verdana" w:hAnsi="Verdana"/>
        </w:rPr>
        <w:t xml:space="preserve"> (April 6)</w:t>
      </w:r>
    </w:p>
    <w:p w14:paraId="782C35F3" w14:textId="77777777" w:rsidR="00FC46D2" w:rsidRPr="003601A8" w:rsidRDefault="00FC46D2" w:rsidP="00687F0D">
      <w:pPr>
        <w:spacing w:after="0" w:line="240" w:lineRule="auto"/>
        <w:contextualSpacing/>
        <w:rPr>
          <w:rFonts w:ascii="Verdana" w:hAnsi="Verdana"/>
        </w:rPr>
      </w:pPr>
    </w:p>
    <w:p w14:paraId="0A8E0F6F" w14:textId="1DDB33CA" w:rsidR="00E042B4" w:rsidRDefault="00A25B83" w:rsidP="00B61A6B">
      <w:pPr>
        <w:spacing w:after="0" w:line="240" w:lineRule="auto"/>
        <w:contextualSpacing/>
        <w:rPr>
          <w:rFonts w:ascii="Verdana" w:hAnsi="Verdana"/>
        </w:rPr>
      </w:pPr>
      <w:r>
        <w:rPr>
          <w:rFonts w:ascii="Verdana" w:hAnsi="Verdana"/>
          <w:u w:val="single"/>
        </w:rPr>
        <w:t xml:space="preserve">Week 11: The Cotton Kingdom </w:t>
      </w:r>
      <w:r>
        <w:rPr>
          <w:rFonts w:ascii="Verdana" w:hAnsi="Verdana"/>
        </w:rPr>
        <w:t>(April 6-10)</w:t>
      </w:r>
    </w:p>
    <w:p w14:paraId="7D5E9D14" w14:textId="07E45814" w:rsidR="00A25B83" w:rsidRDefault="00A25B83" w:rsidP="00B61A6B">
      <w:pPr>
        <w:spacing w:after="0" w:line="240" w:lineRule="auto"/>
        <w:contextualSpacing/>
        <w:rPr>
          <w:rFonts w:ascii="Verdana" w:hAnsi="Verdana"/>
        </w:rPr>
      </w:pPr>
      <w:r>
        <w:rPr>
          <w:rFonts w:ascii="Verdana" w:hAnsi="Verdana"/>
        </w:rPr>
        <w:t>Readings:</w:t>
      </w:r>
    </w:p>
    <w:p w14:paraId="48BEE44A" w14:textId="51DBFD80" w:rsidR="00A25B83" w:rsidRDefault="00A25B83" w:rsidP="00B61A6B">
      <w:pPr>
        <w:spacing w:after="0" w:line="240" w:lineRule="auto"/>
        <w:contextualSpacing/>
        <w:rPr>
          <w:rFonts w:ascii="Verdana" w:hAnsi="Verdana"/>
        </w:rPr>
      </w:pPr>
      <w:r>
        <w:rPr>
          <w:rFonts w:ascii="Verdana" w:hAnsi="Verdana"/>
        </w:rPr>
        <w:tab/>
        <w:t>Brinkley Ch. 11</w:t>
      </w:r>
    </w:p>
    <w:p w14:paraId="7F98EBDE" w14:textId="77C137E0" w:rsidR="00A25B83" w:rsidRDefault="00A25B83" w:rsidP="00B61A6B">
      <w:pPr>
        <w:spacing w:after="0" w:line="240" w:lineRule="auto"/>
        <w:contextualSpacing/>
        <w:rPr>
          <w:rFonts w:ascii="Verdana" w:hAnsi="Verdana"/>
        </w:rPr>
      </w:pPr>
      <w:r>
        <w:rPr>
          <w:rFonts w:ascii="Verdana" w:hAnsi="Verdana"/>
        </w:rPr>
        <w:tab/>
        <w:t xml:space="preserve">“Louisiana Uprising” </w:t>
      </w:r>
      <w:r w:rsidR="00383F8D">
        <w:rPr>
          <w:rFonts w:ascii="Verdana" w:hAnsi="Verdana"/>
        </w:rPr>
        <w:t>(</w:t>
      </w:r>
      <w:r w:rsidR="00383F8D">
        <w:rPr>
          <w:rFonts w:ascii="Verdana" w:hAnsi="Verdana"/>
          <w:i/>
          <w:iCs/>
        </w:rPr>
        <w:t>American Perspectives</w:t>
      </w:r>
      <w:r w:rsidR="00383F8D">
        <w:rPr>
          <w:rFonts w:ascii="Verdana" w:hAnsi="Verdana"/>
        </w:rPr>
        <w:t xml:space="preserve"> Ch. 11)</w:t>
      </w:r>
    </w:p>
    <w:p w14:paraId="3942BDC7" w14:textId="77777777" w:rsidR="00383F8D" w:rsidRPr="00A25B83" w:rsidRDefault="00383F8D" w:rsidP="00383F8D">
      <w:pPr>
        <w:spacing w:after="0" w:line="240" w:lineRule="auto"/>
        <w:contextualSpacing/>
        <w:rPr>
          <w:rFonts w:ascii="Verdana" w:hAnsi="Verdana"/>
        </w:rPr>
      </w:pPr>
      <w:r>
        <w:rPr>
          <w:rFonts w:ascii="Verdana" w:hAnsi="Verdana"/>
        </w:rPr>
        <w:tab/>
        <w:t>“Vesey Uprising” (</w:t>
      </w:r>
      <w:r>
        <w:rPr>
          <w:rFonts w:ascii="Verdana" w:hAnsi="Verdana"/>
          <w:i/>
          <w:iCs/>
        </w:rPr>
        <w:t>American Perspectives</w:t>
      </w:r>
      <w:r>
        <w:rPr>
          <w:rFonts w:ascii="Verdana" w:hAnsi="Verdana"/>
        </w:rPr>
        <w:t xml:space="preserve"> Ch. 11)</w:t>
      </w:r>
    </w:p>
    <w:p w14:paraId="0C94387B" w14:textId="77777777" w:rsidR="00383F8D" w:rsidRPr="00A25B83" w:rsidRDefault="00383F8D" w:rsidP="00383F8D">
      <w:pPr>
        <w:spacing w:after="0" w:line="240" w:lineRule="auto"/>
        <w:contextualSpacing/>
        <w:rPr>
          <w:rFonts w:ascii="Verdana" w:hAnsi="Verdana"/>
        </w:rPr>
      </w:pPr>
      <w:r>
        <w:rPr>
          <w:rFonts w:ascii="Verdana" w:hAnsi="Verdana"/>
        </w:rPr>
        <w:tab/>
        <w:t>“Nat Turner Rebellion” (</w:t>
      </w:r>
      <w:r>
        <w:rPr>
          <w:rFonts w:ascii="Verdana" w:hAnsi="Verdana"/>
          <w:i/>
          <w:iCs/>
        </w:rPr>
        <w:t>American Perspectives</w:t>
      </w:r>
      <w:r>
        <w:rPr>
          <w:rFonts w:ascii="Verdana" w:hAnsi="Verdana"/>
        </w:rPr>
        <w:t xml:space="preserve"> Ch. 11)</w:t>
      </w:r>
    </w:p>
    <w:p w14:paraId="4A897A72" w14:textId="218F97D5" w:rsidR="00383F8D" w:rsidRDefault="00383F8D" w:rsidP="00B61A6B">
      <w:pPr>
        <w:spacing w:after="0" w:line="240" w:lineRule="auto"/>
        <w:contextualSpacing/>
        <w:rPr>
          <w:rFonts w:ascii="Verdana" w:hAnsi="Verdana"/>
        </w:rPr>
      </w:pPr>
    </w:p>
    <w:p w14:paraId="1CC0979B" w14:textId="01DAED8A" w:rsidR="00C71C66" w:rsidRDefault="00C71C66" w:rsidP="00B61A6B">
      <w:pPr>
        <w:spacing w:after="0" w:line="240" w:lineRule="auto"/>
        <w:contextualSpacing/>
        <w:rPr>
          <w:rFonts w:ascii="Verdana" w:hAnsi="Verdana"/>
        </w:rPr>
      </w:pPr>
      <w:r>
        <w:rPr>
          <w:rFonts w:ascii="Verdana" w:hAnsi="Verdana"/>
          <w:u w:val="single"/>
        </w:rPr>
        <w:t>Week 12: The Antebellum North</w:t>
      </w:r>
      <w:r w:rsidR="003D0013">
        <w:rPr>
          <w:rFonts w:ascii="Verdana" w:hAnsi="Verdana"/>
        </w:rPr>
        <w:t xml:space="preserve"> (April 13-17)</w:t>
      </w:r>
    </w:p>
    <w:p w14:paraId="46D770B8" w14:textId="7DDEB2C0" w:rsidR="003D0013" w:rsidRDefault="003D0013" w:rsidP="00B61A6B">
      <w:pPr>
        <w:spacing w:after="0" w:line="240" w:lineRule="auto"/>
        <w:contextualSpacing/>
        <w:rPr>
          <w:rFonts w:ascii="Verdana" w:hAnsi="Verdana"/>
        </w:rPr>
      </w:pPr>
      <w:r>
        <w:rPr>
          <w:rFonts w:ascii="Verdana" w:hAnsi="Verdana"/>
        </w:rPr>
        <w:t>Readings:</w:t>
      </w:r>
    </w:p>
    <w:p w14:paraId="637C71E6" w14:textId="66EF6725" w:rsidR="003D0013" w:rsidRDefault="003D0013" w:rsidP="00B61A6B">
      <w:pPr>
        <w:spacing w:after="0" w:line="240" w:lineRule="auto"/>
        <w:contextualSpacing/>
        <w:rPr>
          <w:rFonts w:ascii="Verdana" w:hAnsi="Verdana"/>
        </w:rPr>
      </w:pPr>
      <w:r>
        <w:rPr>
          <w:rFonts w:ascii="Verdana" w:hAnsi="Verdana"/>
        </w:rPr>
        <w:tab/>
        <w:t>Brinkley Ch. 12</w:t>
      </w:r>
    </w:p>
    <w:p w14:paraId="0954D71A" w14:textId="7582D5B0" w:rsidR="003D0013" w:rsidRDefault="003D0013" w:rsidP="00B61A6B">
      <w:pPr>
        <w:spacing w:after="0" w:line="240" w:lineRule="auto"/>
        <w:contextualSpacing/>
        <w:rPr>
          <w:rFonts w:ascii="Verdana" w:hAnsi="Verdana"/>
        </w:rPr>
      </w:pPr>
      <w:r>
        <w:rPr>
          <w:rFonts w:ascii="Verdana" w:hAnsi="Verdana"/>
        </w:rPr>
        <w:tab/>
        <w:t>Begin Dew</w:t>
      </w:r>
    </w:p>
    <w:p w14:paraId="374CBE5E" w14:textId="162FF8B0" w:rsidR="009D59BA" w:rsidRDefault="009D59BA" w:rsidP="00B61A6B">
      <w:pPr>
        <w:spacing w:after="0" w:line="240" w:lineRule="auto"/>
        <w:contextualSpacing/>
        <w:rPr>
          <w:rFonts w:ascii="Verdana" w:hAnsi="Verdana"/>
        </w:rPr>
      </w:pPr>
    </w:p>
    <w:p w14:paraId="496437ED" w14:textId="75C78D04" w:rsidR="009D59BA" w:rsidRDefault="009D59BA" w:rsidP="00B61A6B">
      <w:pPr>
        <w:spacing w:after="0" w:line="240" w:lineRule="auto"/>
        <w:contextualSpacing/>
        <w:rPr>
          <w:rFonts w:ascii="Verdana" w:hAnsi="Verdana"/>
        </w:rPr>
      </w:pPr>
      <w:r>
        <w:rPr>
          <w:rFonts w:ascii="Verdana" w:hAnsi="Verdana"/>
          <w:u w:val="single"/>
        </w:rPr>
        <w:t>Week 13: The Irrepressible Conflict</w:t>
      </w:r>
      <w:r>
        <w:rPr>
          <w:rFonts w:ascii="Verdana" w:hAnsi="Verdana"/>
        </w:rPr>
        <w:t xml:space="preserve"> (April 20-24)</w:t>
      </w:r>
    </w:p>
    <w:p w14:paraId="0379D61B" w14:textId="476BB43E" w:rsidR="00E9312E" w:rsidRDefault="00E9312E" w:rsidP="00B61A6B">
      <w:pPr>
        <w:spacing w:after="0" w:line="240" w:lineRule="auto"/>
        <w:contextualSpacing/>
        <w:rPr>
          <w:rFonts w:ascii="Verdana" w:hAnsi="Verdana"/>
        </w:rPr>
      </w:pPr>
      <w:r>
        <w:rPr>
          <w:rFonts w:ascii="Verdana" w:hAnsi="Verdana"/>
        </w:rPr>
        <w:t>Readings:</w:t>
      </w:r>
    </w:p>
    <w:p w14:paraId="09EE8704" w14:textId="1A444F99" w:rsidR="00E9312E" w:rsidRDefault="00E9312E" w:rsidP="00B61A6B">
      <w:pPr>
        <w:spacing w:after="0" w:line="240" w:lineRule="auto"/>
        <w:contextualSpacing/>
        <w:rPr>
          <w:rFonts w:ascii="Verdana" w:hAnsi="Verdana"/>
        </w:rPr>
      </w:pPr>
      <w:r>
        <w:rPr>
          <w:rFonts w:ascii="Verdana" w:hAnsi="Verdana"/>
        </w:rPr>
        <w:tab/>
        <w:t>Brinkley Ch. 13</w:t>
      </w:r>
    </w:p>
    <w:p w14:paraId="49AE4E4A" w14:textId="743564BB" w:rsidR="00E9312E" w:rsidRDefault="00E9312E" w:rsidP="00B61A6B">
      <w:pPr>
        <w:spacing w:after="0" w:line="240" w:lineRule="auto"/>
        <w:contextualSpacing/>
        <w:rPr>
          <w:rFonts w:ascii="Verdana" w:hAnsi="Verdana"/>
        </w:rPr>
      </w:pPr>
      <w:r>
        <w:rPr>
          <w:rFonts w:ascii="Verdana" w:hAnsi="Verdana"/>
        </w:rPr>
        <w:tab/>
        <w:t>Conclude Dew</w:t>
      </w:r>
    </w:p>
    <w:p w14:paraId="3F66539E" w14:textId="720A31E9" w:rsidR="00E9312E" w:rsidRDefault="00816E5D" w:rsidP="00B61A6B">
      <w:pPr>
        <w:spacing w:after="0" w:line="240" w:lineRule="auto"/>
        <w:contextualSpacing/>
        <w:rPr>
          <w:rFonts w:ascii="Verdana" w:hAnsi="Verdana"/>
        </w:rPr>
      </w:pPr>
      <w:r>
        <w:rPr>
          <w:rFonts w:ascii="Verdana" w:hAnsi="Verdana"/>
        </w:rPr>
        <w:tab/>
        <w:t xml:space="preserve">“One Minute: The Caning of Charles Sumner” </w:t>
      </w:r>
      <w:r w:rsidR="001A0AD4">
        <w:rPr>
          <w:rFonts w:ascii="Verdana" w:hAnsi="Verdana"/>
        </w:rPr>
        <w:t>(</w:t>
      </w:r>
      <w:r w:rsidR="001A0AD4">
        <w:rPr>
          <w:rFonts w:ascii="Verdana" w:hAnsi="Verdana"/>
          <w:i/>
          <w:iCs/>
        </w:rPr>
        <w:t>American Perspectives</w:t>
      </w:r>
      <w:r w:rsidR="001A0AD4">
        <w:rPr>
          <w:rFonts w:ascii="Verdana" w:hAnsi="Verdana"/>
        </w:rPr>
        <w:t xml:space="preserve"> Ch. 12)</w:t>
      </w:r>
    </w:p>
    <w:p w14:paraId="0C29B48E" w14:textId="0E622222" w:rsidR="001A0AD4" w:rsidRDefault="001A0AD4" w:rsidP="00B61A6B">
      <w:pPr>
        <w:spacing w:after="0" w:line="240" w:lineRule="auto"/>
        <w:contextualSpacing/>
        <w:rPr>
          <w:rFonts w:ascii="Verdana" w:hAnsi="Verdana"/>
        </w:rPr>
      </w:pPr>
      <w:r>
        <w:rPr>
          <w:rFonts w:ascii="Verdana" w:hAnsi="Verdana"/>
        </w:rPr>
        <w:tab/>
      </w:r>
      <w:r w:rsidR="00A26689">
        <w:rPr>
          <w:rFonts w:ascii="Verdana" w:hAnsi="Verdana"/>
        </w:rPr>
        <w:t>“Address of John Brown to the Virginia Court” (</w:t>
      </w:r>
      <w:r w:rsidR="00A26689">
        <w:rPr>
          <w:rFonts w:ascii="Verdana" w:hAnsi="Verdana"/>
          <w:i/>
          <w:iCs/>
        </w:rPr>
        <w:t>American Perspectives</w:t>
      </w:r>
      <w:r w:rsidR="00A26689">
        <w:rPr>
          <w:rFonts w:ascii="Verdana" w:hAnsi="Verdana"/>
        </w:rPr>
        <w:t xml:space="preserve"> Ch. 12)</w:t>
      </w:r>
    </w:p>
    <w:p w14:paraId="65C41C76" w14:textId="4FE3FEF7" w:rsidR="00A26689" w:rsidRDefault="00A26689" w:rsidP="00B61A6B">
      <w:pPr>
        <w:spacing w:after="0" w:line="240" w:lineRule="auto"/>
        <w:contextualSpacing/>
        <w:rPr>
          <w:rFonts w:ascii="Verdana" w:hAnsi="Verdana"/>
        </w:rPr>
      </w:pPr>
    </w:p>
    <w:p w14:paraId="78B926A3" w14:textId="0CB13289" w:rsidR="000868A5" w:rsidRDefault="000868A5" w:rsidP="00B61A6B">
      <w:pPr>
        <w:spacing w:after="0" w:line="240" w:lineRule="auto"/>
        <w:contextualSpacing/>
        <w:rPr>
          <w:rFonts w:ascii="Verdana" w:hAnsi="Verdana"/>
        </w:rPr>
      </w:pPr>
      <w:r>
        <w:rPr>
          <w:rFonts w:ascii="Verdana" w:hAnsi="Verdana"/>
          <w:u w:val="single"/>
        </w:rPr>
        <w:t xml:space="preserve">Week 14: </w:t>
      </w:r>
      <w:r w:rsidR="00DE254A">
        <w:rPr>
          <w:rFonts w:ascii="Verdana" w:hAnsi="Verdana"/>
          <w:u w:val="single"/>
        </w:rPr>
        <w:t>The Civil War</w:t>
      </w:r>
      <w:r w:rsidR="00736FE1">
        <w:rPr>
          <w:rFonts w:ascii="Verdana" w:hAnsi="Verdana"/>
        </w:rPr>
        <w:t xml:space="preserve"> (April </w:t>
      </w:r>
      <w:r w:rsidR="00131108">
        <w:rPr>
          <w:rFonts w:ascii="Verdana" w:hAnsi="Verdana"/>
        </w:rPr>
        <w:t>27-May 1)</w:t>
      </w:r>
    </w:p>
    <w:p w14:paraId="04EC7176" w14:textId="61CD4AAD" w:rsidR="00131108" w:rsidRDefault="00131108" w:rsidP="00B61A6B">
      <w:pPr>
        <w:spacing w:after="0" w:line="240" w:lineRule="auto"/>
        <w:contextualSpacing/>
        <w:rPr>
          <w:rFonts w:ascii="Verdana" w:hAnsi="Verdana"/>
        </w:rPr>
      </w:pPr>
      <w:r>
        <w:rPr>
          <w:rFonts w:ascii="Verdana" w:hAnsi="Verdana"/>
        </w:rPr>
        <w:t>Readings:</w:t>
      </w:r>
    </w:p>
    <w:p w14:paraId="1BB6B92C" w14:textId="58D0FDB5" w:rsidR="00131108" w:rsidRDefault="00131108" w:rsidP="00B61A6B">
      <w:pPr>
        <w:spacing w:after="0" w:line="240" w:lineRule="auto"/>
        <w:contextualSpacing/>
        <w:rPr>
          <w:rFonts w:ascii="Verdana" w:hAnsi="Verdana"/>
        </w:rPr>
      </w:pPr>
      <w:r>
        <w:rPr>
          <w:rFonts w:ascii="Verdana" w:hAnsi="Verdana"/>
        </w:rPr>
        <w:tab/>
      </w:r>
      <w:r w:rsidR="008B38D8">
        <w:rPr>
          <w:rFonts w:ascii="Verdana" w:hAnsi="Verdana"/>
        </w:rPr>
        <w:t>Brinkley Ch. 14</w:t>
      </w:r>
    </w:p>
    <w:p w14:paraId="64A1F878" w14:textId="14A9458C" w:rsidR="008B38D8" w:rsidRDefault="008B38D8" w:rsidP="008B38D8">
      <w:pPr>
        <w:spacing w:after="0" w:line="240" w:lineRule="auto"/>
        <w:ind w:left="720"/>
        <w:contextualSpacing/>
        <w:rPr>
          <w:rFonts w:ascii="Verdana" w:hAnsi="Verdana"/>
        </w:rPr>
      </w:pPr>
      <w:r>
        <w:rPr>
          <w:rFonts w:ascii="Verdana" w:hAnsi="Verdana"/>
        </w:rPr>
        <w:t>“Slavery, Secession, and Civil War: Ordinances of Secession” (</w:t>
      </w:r>
      <w:r>
        <w:rPr>
          <w:rFonts w:ascii="Verdana" w:hAnsi="Verdana"/>
          <w:i/>
          <w:iCs/>
        </w:rPr>
        <w:t>American Perspectives</w:t>
      </w:r>
      <w:r>
        <w:rPr>
          <w:rFonts w:ascii="Verdana" w:hAnsi="Verdana"/>
        </w:rPr>
        <w:t xml:space="preserve"> Ch. 13)</w:t>
      </w:r>
    </w:p>
    <w:p w14:paraId="6501A97C" w14:textId="040DE88D" w:rsidR="0009302D" w:rsidRDefault="0009302D" w:rsidP="0009302D">
      <w:pPr>
        <w:spacing w:after="0" w:line="240" w:lineRule="auto"/>
        <w:contextualSpacing/>
        <w:rPr>
          <w:rFonts w:ascii="Verdana" w:hAnsi="Verdana"/>
        </w:rPr>
      </w:pPr>
    </w:p>
    <w:p w14:paraId="249F0C37" w14:textId="7F2CB5BF" w:rsidR="0009302D" w:rsidRDefault="0009302D" w:rsidP="0009302D">
      <w:pPr>
        <w:spacing w:after="0" w:line="240" w:lineRule="auto"/>
        <w:contextualSpacing/>
        <w:rPr>
          <w:rFonts w:ascii="Verdana" w:hAnsi="Verdana"/>
        </w:rPr>
      </w:pPr>
      <w:r>
        <w:rPr>
          <w:rFonts w:ascii="Verdana" w:hAnsi="Verdana"/>
          <w:u w:val="single"/>
        </w:rPr>
        <w:lastRenderedPageBreak/>
        <w:t>Week 15: Reconstruction and Memory</w:t>
      </w:r>
      <w:r>
        <w:rPr>
          <w:rFonts w:ascii="Verdana" w:hAnsi="Verdana"/>
        </w:rPr>
        <w:t xml:space="preserve"> (May 4-8</w:t>
      </w:r>
      <w:r w:rsidR="00C750F2">
        <w:rPr>
          <w:rFonts w:ascii="Verdana" w:hAnsi="Verdana"/>
        </w:rPr>
        <w:t>)</w:t>
      </w:r>
    </w:p>
    <w:p w14:paraId="71454D7B" w14:textId="07811BBA" w:rsidR="000B1833" w:rsidRDefault="000B1833" w:rsidP="0009302D">
      <w:pPr>
        <w:spacing w:after="0" w:line="240" w:lineRule="auto"/>
        <w:contextualSpacing/>
        <w:rPr>
          <w:rFonts w:ascii="Verdana" w:hAnsi="Verdana"/>
        </w:rPr>
      </w:pPr>
      <w:r>
        <w:rPr>
          <w:rFonts w:ascii="Verdana" w:hAnsi="Verdana"/>
        </w:rPr>
        <w:t>Readings:</w:t>
      </w:r>
    </w:p>
    <w:p w14:paraId="7F116CE8" w14:textId="2B1DFD3F" w:rsidR="000B1833" w:rsidRDefault="000B1833" w:rsidP="0009302D">
      <w:pPr>
        <w:spacing w:after="0" w:line="240" w:lineRule="auto"/>
        <w:contextualSpacing/>
        <w:rPr>
          <w:rFonts w:ascii="Verdana" w:hAnsi="Verdana"/>
        </w:rPr>
      </w:pPr>
      <w:r>
        <w:rPr>
          <w:rFonts w:ascii="Verdana" w:hAnsi="Verdana"/>
        </w:rPr>
        <w:tab/>
        <w:t>Brinkley Ch. 15</w:t>
      </w:r>
    </w:p>
    <w:p w14:paraId="38893453" w14:textId="7A464C40" w:rsidR="000B1833" w:rsidRDefault="000B1833" w:rsidP="009D0648">
      <w:pPr>
        <w:spacing w:after="0" w:line="240" w:lineRule="auto"/>
        <w:ind w:left="720"/>
        <w:contextualSpacing/>
        <w:rPr>
          <w:rFonts w:ascii="Verdana" w:hAnsi="Verdana"/>
        </w:rPr>
      </w:pPr>
      <w:r>
        <w:rPr>
          <w:rFonts w:ascii="Verdana" w:hAnsi="Verdana"/>
        </w:rPr>
        <w:t>“Transcript of Abraham Lincoln’s Second Inaugural Address” (</w:t>
      </w:r>
      <w:r>
        <w:rPr>
          <w:rFonts w:ascii="Verdana" w:hAnsi="Verdana"/>
          <w:i/>
          <w:iCs/>
        </w:rPr>
        <w:t>American Perspectives</w:t>
      </w:r>
      <w:r>
        <w:rPr>
          <w:rFonts w:ascii="Verdana" w:hAnsi="Verdana"/>
        </w:rPr>
        <w:t xml:space="preserve"> Ch. 13)</w:t>
      </w:r>
    </w:p>
    <w:p w14:paraId="55A4DBB9" w14:textId="1EF26699" w:rsidR="00D122C1" w:rsidRDefault="00D122C1" w:rsidP="00D122C1">
      <w:pPr>
        <w:spacing w:after="0" w:line="240" w:lineRule="auto"/>
        <w:contextualSpacing/>
        <w:rPr>
          <w:rFonts w:ascii="Verdana" w:hAnsi="Verdana"/>
        </w:rPr>
      </w:pPr>
    </w:p>
    <w:p w14:paraId="5456CB88" w14:textId="1328961F" w:rsidR="00D122C1" w:rsidRPr="00D122C1" w:rsidRDefault="00D122C1" w:rsidP="00D122C1">
      <w:pPr>
        <w:spacing w:after="0" w:line="240" w:lineRule="auto"/>
        <w:contextualSpacing/>
        <w:rPr>
          <w:rFonts w:ascii="Verdana" w:hAnsi="Verdana"/>
        </w:rPr>
      </w:pPr>
      <w:r>
        <w:rPr>
          <w:rFonts w:ascii="Verdana" w:hAnsi="Verdana"/>
          <w:b/>
          <w:bCs/>
        </w:rPr>
        <w:t>ASSIGNMENT DUE</w:t>
      </w:r>
      <w:r>
        <w:rPr>
          <w:rFonts w:ascii="Verdana" w:hAnsi="Verdana"/>
        </w:rPr>
        <w:t xml:space="preserve"> </w:t>
      </w:r>
      <w:r w:rsidR="00AF323B">
        <w:rPr>
          <w:rFonts w:ascii="Verdana" w:hAnsi="Verdana"/>
        </w:rPr>
        <w:t>May 7</w:t>
      </w:r>
    </w:p>
    <w:p w14:paraId="17445531" w14:textId="33850348" w:rsidR="009D0648" w:rsidRDefault="009D0648" w:rsidP="0009302D">
      <w:pPr>
        <w:spacing w:after="0" w:line="240" w:lineRule="auto"/>
        <w:contextualSpacing/>
        <w:rPr>
          <w:rFonts w:ascii="Verdana" w:hAnsi="Verdana"/>
        </w:rPr>
      </w:pPr>
    </w:p>
    <w:p w14:paraId="10DBA9C4" w14:textId="1713CDE6" w:rsidR="009D0648" w:rsidRDefault="009D0648" w:rsidP="0009302D">
      <w:pPr>
        <w:spacing w:after="0" w:line="240" w:lineRule="auto"/>
        <w:contextualSpacing/>
        <w:rPr>
          <w:rFonts w:ascii="Verdana" w:hAnsi="Verdana"/>
        </w:rPr>
      </w:pPr>
      <w:r>
        <w:rPr>
          <w:rFonts w:ascii="Verdana" w:hAnsi="Verdana"/>
          <w:b/>
          <w:bCs/>
        </w:rPr>
        <w:t>FINALS WEEK</w:t>
      </w:r>
      <w:r>
        <w:rPr>
          <w:rFonts w:ascii="Verdana" w:hAnsi="Verdana"/>
        </w:rPr>
        <w:t xml:space="preserve"> </w:t>
      </w:r>
      <w:r w:rsidR="00F41179">
        <w:rPr>
          <w:rFonts w:ascii="Verdana" w:hAnsi="Verdana"/>
        </w:rPr>
        <w:t>May 11-15</w:t>
      </w:r>
    </w:p>
    <w:p w14:paraId="6DCEB197" w14:textId="2D7FE12C" w:rsidR="009753F8" w:rsidRDefault="009753F8" w:rsidP="0009302D">
      <w:pPr>
        <w:spacing w:after="0" w:line="240" w:lineRule="auto"/>
        <w:contextualSpacing/>
        <w:rPr>
          <w:rFonts w:ascii="Verdana" w:hAnsi="Verdana"/>
        </w:rPr>
      </w:pPr>
    </w:p>
    <w:p w14:paraId="1DEE1D71" w14:textId="32F4E2B0" w:rsidR="009753F8" w:rsidRPr="00F1615C" w:rsidRDefault="009753F8" w:rsidP="0009302D">
      <w:pPr>
        <w:spacing w:after="0" w:line="240" w:lineRule="auto"/>
        <w:contextualSpacing/>
        <w:rPr>
          <w:rFonts w:ascii="Verdana" w:hAnsi="Verdana"/>
        </w:rPr>
      </w:pPr>
      <w:r>
        <w:rPr>
          <w:rFonts w:ascii="Verdana" w:hAnsi="Verdana"/>
          <w:b/>
          <w:bCs/>
        </w:rPr>
        <w:t xml:space="preserve">FINAL EXAM </w:t>
      </w:r>
      <w:r w:rsidR="00F1615C">
        <w:rPr>
          <w:rFonts w:ascii="Verdana" w:hAnsi="Verdana"/>
        </w:rPr>
        <w:t>Thursday May 14 12:00 PM</w:t>
      </w:r>
    </w:p>
    <w:p w14:paraId="5D3E6FFD" w14:textId="77777777" w:rsidR="008B38D8" w:rsidRPr="00736FE1" w:rsidRDefault="008B38D8" w:rsidP="00B61A6B">
      <w:pPr>
        <w:spacing w:after="0" w:line="240" w:lineRule="auto"/>
        <w:contextualSpacing/>
        <w:rPr>
          <w:rFonts w:ascii="Verdana" w:hAnsi="Verdana"/>
        </w:rPr>
      </w:pPr>
    </w:p>
    <w:p w14:paraId="3AC289D5" w14:textId="77777777" w:rsidR="00F00B1F" w:rsidRPr="00B61A6B" w:rsidRDefault="00F00B1F" w:rsidP="00B61A6B">
      <w:pPr>
        <w:spacing w:after="0" w:line="240" w:lineRule="auto"/>
        <w:contextualSpacing/>
        <w:rPr>
          <w:rFonts w:ascii="Verdana" w:hAnsi="Verdana"/>
          <w:b/>
        </w:rPr>
      </w:pPr>
      <w:r w:rsidRPr="00B61A6B">
        <w:rPr>
          <w:rFonts w:ascii="Verdana" w:hAnsi="Verdana"/>
          <w:b/>
        </w:rPr>
        <w:t>Syllabus Modifications</w:t>
      </w:r>
    </w:p>
    <w:p w14:paraId="542E8293" w14:textId="77777777" w:rsidR="00F00B1F" w:rsidRPr="00F00B1F" w:rsidRDefault="00F00B1F" w:rsidP="00B61A6B">
      <w:pPr>
        <w:spacing w:after="0" w:line="240" w:lineRule="auto"/>
        <w:contextualSpacing/>
        <w:rPr>
          <w:rFonts w:ascii="Verdana" w:hAnsi="Verdana"/>
        </w:rPr>
      </w:pPr>
      <w:r w:rsidRPr="00F00B1F">
        <w:rPr>
          <w:rFonts w:ascii="Verdana" w:hAnsi="Verdana"/>
        </w:rPr>
        <w:t>The instructor reserves the right to modify the syllabus at any time during the semester and will promptly notify students in writing, typically by e-mail, of any such changes.</w:t>
      </w:r>
    </w:p>
    <w:p w14:paraId="17542536" w14:textId="77777777" w:rsidR="00F00B1F" w:rsidRPr="00F00B1F" w:rsidRDefault="00F00B1F" w:rsidP="00B61A6B">
      <w:pPr>
        <w:spacing w:after="0" w:line="240" w:lineRule="auto"/>
        <w:contextualSpacing/>
        <w:rPr>
          <w:rFonts w:ascii="Verdana" w:hAnsi="Verdana"/>
        </w:rPr>
      </w:pPr>
    </w:p>
    <w:p w14:paraId="12243A00" w14:textId="77777777" w:rsidR="00F00B1F" w:rsidRPr="00B61A6B" w:rsidRDefault="00F00B1F" w:rsidP="00B61A6B">
      <w:pPr>
        <w:spacing w:after="0" w:line="240" w:lineRule="auto"/>
        <w:contextualSpacing/>
        <w:rPr>
          <w:rFonts w:ascii="Verdana" w:hAnsi="Verdana"/>
          <w:b/>
          <w:sz w:val="28"/>
          <w:szCs w:val="28"/>
        </w:rPr>
      </w:pPr>
      <w:r w:rsidRPr="00B61A6B">
        <w:rPr>
          <w:rFonts w:ascii="Verdana" w:hAnsi="Verdana"/>
          <w:b/>
          <w:sz w:val="28"/>
          <w:szCs w:val="28"/>
        </w:rPr>
        <w:t>Instructor’s Practices and Procedures</w:t>
      </w:r>
    </w:p>
    <w:p w14:paraId="12D1BA04" w14:textId="728F3A00" w:rsidR="00F00B1F" w:rsidRDefault="00F00B1F" w:rsidP="00B61A6B">
      <w:pPr>
        <w:spacing w:after="0" w:line="240" w:lineRule="auto"/>
        <w:contextualSpacing/>
        <w:rPr>
          <w:rFonts w:ascii="Verdana" w:hAnsi="Verdana"/>
          <w:b/>
        </w:rPr>
      </w:pPr>
      <w:r w:rsidRPr="006346B6">
        <w:rPr>
          <w:rFonts w:ascii="Verdana" w:hAnsi="Verdana"/>
          <w:b/>
        </w:rPr>
        <w:t>Missed Assignments</w:t>
      </w:r>
    </w:p>
    <w:p w14:paraId="7BB1090F" w14:textId="51A97D90" w:rsidR="00612B48" w:rsidRDefault="00612B48" w:rsidP="00B61A6B">
      <w:pPr>
        <w:spacing w:after="0" w:line="240" w:lineRule="auto"/>
        <w:contextualSpacing/>
        <w:rPr>
          <w:rFonts w:ascii="Verdana" w:hAnsi="Verdana"/>
          <w:bCs/>
        </w:rPr>
      </w:pPr>
      <w:r>
        <w:rPr>
          <w:rFonts w:ascii="Verdana" w:hAnsi="Verdana"/>
          <w:bCs/>
        </w:rPr>
        <w:t>Late assignments will not be accepted without prior permission from the instructor</w:t>
      </w:r>
      <w:r w:rsidR="00AE6DD4">
        <w:rPr>
          <w:rFonts w:ascii="Verdana" w:hAnsi="Verdana"/>
          <w:bCs/>
        </w:rPr>
        <w:t>, and at a significant point reduction.</w:t>
      </w:r>
    </w:p>
    <w:p w14:paraId="6E42DAE5" w14:textId="15D47E60" w:rsidR="00AE6DD4" w:rsidRDefault="00AE6DD4" w:rsidP="00B61A6B">
      <w:pPr>
        <w:spacing w:after="0" w:line="240" w:lineRule="auto"/>
        <w:contextualSpacing/>
        <w:rPr>
          <w:rFonts w:ascii="Verdana" w:hAnsi="Verdana"/>
          <w:bCs/>
        </w:rPr>
      </w:pPr>
    </w:p>
    <w:p w14:paraId="4B446264" w14:textId="61A641A1" w:rsidR="00F00B1F" w:rsidRPr="00AE6DD4" w:rsidRDefault="00AE6DD4" w:rsidP="00B61A6B">
      <w:pPr>
        <w:spacing w:after="0" w:line="240" w:lineRule="auto"/>
        <w:contextualSpacing/>
        <w:rPr>
          <w:rFonts w:ascii="Verdana" w:hAnsi="Verdana"/>
        </w:rPr>
      </w:pPr>
      <w:r>
        <w:rPr>
          <w:rFonts w:ascii="Verdana" w:hAnsi="Verdana"/>
          <w:b/>
          <w:bCs/>
        </w:rPr>
        <w:t>Make-up Exams</w:t>
      </w:r>
      <w:r>
        <w:rPr>
          <w:rFonts w:ascii="Verdana" w:hAnsi="Verdana"/>
        </w:rPr>
        <w:t xml:space="preserve"> will only be offered if you have a documented medical or family emergency. </w:t>
      </w:r>
      <w:r w:rsidR="00B33DD7">
        <w:rPr>
          <w:rFonts w:ascii="Verdana" w:hAnsi="Verdana"/>
        </w:rPr>
        <w:t>If you have a military or other</w:t>
      </w:r>
      <w:r w:rsidR="0054752A">
        <w:rPr>
          <w:rFonts w:ascii="Verdana" w:hAnsi="Verdana"/>
        </w:rPr>
        <w:t xml:space="preserve"> critical commitment, you must notify me in advance and make arrangements to take the exam early.</w:t>
      </w:r>
    </w:p>
    <w:p w14:paraId="197F77F6" w14:textId="77777777" w:rsidR="00F00B1F" w:rsidRPr="00F00B1F" w:rsidRDefault="00F00B1F" w:rsidP="00B61A6B">
      <w:pPr>
        <w:spacing w:after="0" w:line="240" w:lineRule="auto"/>
        <w:contextualSpacing/>
        <w:rPr>
          <w:rFonts w:ascii="Verdana" w:hAnsi="Verdana"/>
        </w:rPr>
      </w:pPr>
    </w:p>
    <w:p w14:paraId="4A29E5D8" w14:textId="77777777" w:rsidR="00B61A6B" w:rsidRPr="00B61A6B" w:rsidRDefault="00B61A6B" w:rsidP="00B61A6B">
      <w:pPr>
        <w:spacing w:after="0" w:line="240" w:lineRule="auto"/>
        <w:contextualSpacing/>
        <w:rPr>
          <w:rFonts w:ascii="Verdana" w:hAnsi="Verdana"/>
          <w:b/>
        </w:rPr>
      </w:pPr>
      <w:r w:rsidRPr="00B61A6B">
        <w:rPr>
          <w:rFonts w:ascii="Verdana" w:hAnsi="Verdana"/>
          <w:b/>
        </w:rPr>
        <w:t xml:space="preserve">Academic Dishonesty, Plagiarism, Cheating  </w:t>
      </w:r>
    </w:p>
    <w:p w14:paraId="44636244" w14:textId="77777777" w:rsidR="00B61A6B" w:rsidRPr="00B61A6B" w:rsidRDefault="00B61A6B" w:rsidP="00B61A6B">
      <w:pPr>
        <w:spacing w:after="0" w:line="240" w:lineRule="auto"/>
        <w:contextualSpacing/>
        <w:rPr>
          <w:rFonts w:ascii="Verdana" w:hAnsi="Verdana"/>
        </w:rPr>
      </w:pPr>
      <w:r w:rsidRPr="00B61A6B">
        <w:rPr>
          <w:rFonts w:ascii="Verdana" w:hAnsi="Verdana"/>
        </w:rPr>
        <w:t xml:space="preserve">Plagiarism, cheating, and other forms of academic dishonesty are prohibited by HCCS policy.  Plagiarism is the use of the ideas or words of another person (either in whole or in part) without crediting the source.  Plagiarism amounts to the theft of another person’s work and its appropriation as one’s own.  Students are also prohibiting from self-plagiarism or turning in work for one class in another class.  Cheating involves fraud and deception for the purpose of violating legitimate testing rules.  Cheating includes but is not limited to: copying from another student’s test paper, using materials not authorized by the instructor during an exam; collaborating with another student during an exam; knowingly using, buying, selling, etc. whole or part of an un-administered test.  Any questions about academic dishonesty should be referred to the Student Conduct section of the College System catalogue. Students caught violating standards of academic honesty will be given an F for the assignment and may be given an F for the course. </w:t>
      </w:r>
    </w:p>
    <w:p w14:paraId="33BD9987" w14:textId="77777777" w:rsidR="00F00B1F" w:rsidRPr="00F00B1F" w:rsidRDefault="00F00B1F" w:rsidP="00B61A6B">
      <w:pPr>
        <w:spacing w:after="0" w:line="240" w:lineRule="auto"/>
        <w:contextualSpacing/>
        <w:rPr>
          <w:rFonts w:ascii="Verdana" w:hAnsi="Verdana"/>
        </w:rPr>
      </w:pPr>
    </w:p>
    <w:p w14:paraId="0BB7AD2F" w14:textId="77777777" w:rsidR="00F00B1F" w:rsidRPr="00F00B1F" w:rsidRDefault="00F00B1F" w:rsidP="00B61A6B">
      <w:pPr>
        <w:spacing w:after="0" w:line="240" w:lineRule="auto"/>
        <w:contextualSpacing/>
        <w:rPr>
          <w:rFonts w:ascii="Verdana" w:hAnsi="Verdana"/>
        </w:rPr>
      </w:pPr>
      <w:r w:rsidRPr="00F00B1F">
        <w:rPr>
          <w:rFonts w:ascii="Verdana" w:hAnsi="Verdana"/>
        </w:rPr>
        <w:t xml:space="preserve">Here’s the link to the HCC information about academic integrity (Scholastic Dishonesty and Violation of Academic Scholastic Dishonesty and Grievance): </w:t>
      </w:r>
    </w:p>
    <w:p w14:paraId="207B8F16" w14:textId="77777777" w:rsidR="00F00B1F" w:rsidRPr="00F00B1F" w:rsidRDefault="00F00B1F" w:rsidP="00B61A6B">
      <w:pPr>
        <w:spacing w:after="0" w:line="240" w:lineRule="auto"/>
        <w:contextualSpacing/>
        <w:rPr>
          <w:rFonts w:ascii="Verdana" w:hAnsi="Verdana"/>
        </w:rPr>
      </w:pPr>
      <w:r w:rsidRPr="00F00B1F">
        <w:rPr>
          <w:rFonts w:ascii="Verdana" w:hAnsi="Verdana"/>
        </w:rPr>
        <w:t xml:space="preserve">http://www.hccs.edu/about-hcc/procedures/student-rights-policies--procedures/student-procedures/ </w:t>
      </w:r>
    </w:p>
    <w:p w14:paraId="3F2CFC82" w14:textId="77777777" w:rsidR="00F00B1F" w:rsidRPr="00F00B1F" w:rsidRDefault="00F00B1F" w:rsidP="00B61A6B">
      <w:pPr>
        <w:spacing w:after="0" w:line="240" w:lineRule="auto"/>
        <w:contextualSpacing/>
        <w:rPr>
          <w:rFonts w:ascii="Verdana" w:hAnsi="Verdana"/>
        </w:rPr>
      </w:pPr>
    </w:p>
    <w:p w14:paraId="3BDFE5F0" w14:textId="703562D5" w:rsidR="00F00B1F" w:rsidRDefault="00F00B1F" w:rsidP="00B61A6B">
      <w:pPr>
        <w:spacing w:after="0" w:line="240" w:lineRule="auto"/>
        <w:contextualSpacing/>
        <w:rPr>
          <w:rFonts w:ascii="Verdana" w:hAnsi="Verdana"/>
          <w:b/>
        </w:rPr>
      </w:pPr>
      <w:r w:rsidRPr="00B61A6B">
        <w:rPr>
          <w:rFonts w:ascii="Verdana" w:hAnsi="Verdana"/>
          <w:b/>
        </w:rPr>
        <w:t>Attendance Procedures</w:t>
      </w:r>
    </w:p>
    <w:p w14:paraId="3AA351B0" w14:textId="26930E10" w:rsidR="001143CD" w:rsidRPr="008A7C64" w:rsidRDefault="001143CD" w:rsidP="001143CD">
      <w:pPr>
        <w:pStyle w:val="Default"/>
        <w:rPr>
          <w:rFonts w:ascii="Verdana" w:hAnsi="Verdana" w:cs="Ayuthaya"/>
        </w:rPr>
      </w:pPr>
      <w:r w:rsidRPr="008A7C64">
        <w:rPr>
          <w:rFonts w:ascii="Verdana" w:hAnsi="Verdana" w:cs="Ayuthaya"/>
        </w:rPr>
        <w:t xml:space="preserve">Your success in this class depends on regular attendance. I will take attendance at each class. According to the Student Handbook, a student missing more than </w:t>
      </w:r>
      <w:r w:rsidRPr="008A7C64">
        <w:rPr>
          <w:rFonts w:ascii="Verdana" w:hAnsi="Verdana" w:cs="Ayuthaya"/>
        </w:rPr>
        <w:lastRenderedPageBreak/>
        <w:t xml:space="preserve">12.5% of instruction BEFORE THE DROP DATE, you can be dropped from the class. After the drop date, your grade for the course will be an “FX.” (See HCC policy below) 12.5% translates into 6 hours of instruction, or 4 classes. If you miss 6 hours, I will require a face-to-face meeting before the next scheduled class meeting. Failure to keep that meeting will mean you are automatically dropped from the course/or receive an FX for the course. At the meeting, we will devise a written “plan of action” which you will sign to remain in the class. If you violate that agreed upon plan, you will be dropped from the class.  </w:t>
      </w:r>
    </w:p>
    <w:p w14:paraId="2681ABF3" w14:textId="77777777" w:rsidR="001143CD" w:rsidRPr="008A7C64" w:rsidRDefault="001143CD" w:rsidP="001143CD">
      <w:pPr>
        <w:pStyle w:val="Default"/>
        <w:rPr>
          <w:rFonts w:ascii="Verdana" w:hAnsi="Verdana" w:cs="Ayuthaya"/>
        </w:rPr>
      </w:pPr>
    </w:p>
    <w:p w14:paraId="1784F272" w14:textId="2F7E08A7" w:rsidR="00F00B1F" w:rsidRPr="001143CD" w:rsidRDefault="001143CD" w:rsidP="001143CD">
      <w:pPr>
        <w:pStyle w:val="Default"/>
        <w:rPr>
          <w:rFonts w:ascii="Verdana" w:hAnsi="Verdana" w:cs="Ayuthaya"/>
        </w:rPr>
      </w:pPr>
      <w:r w:rsidRPr="008A7C64">
        <w:rPr>
          <w:rFonts w:ascii="Verdana" w:hAnsi="Verdana" w:cs="Ayuthaya"/>
          <w:b/>
        </w:rPr>
        <w:t>Tardiness:</w:t>
      </w:r>
      <w:r w:rsidRPr="008A7C64">
        <w:rPr>
          <w:rFonts w:ascii="Verdana" w:hAnsi="Verdana" w:cs="Ayuthaya"/>
        </w:rPr>
        <w:t xml:space="preserve">  I expected to be in your seat at the start of class.  Coming in late is a distraction to your classmates.  If you are late 3 times, that will count as a class absence and will be applied to the above attendance policy.</w:t>
      </w:r>
    </w:p>
    <w:p w14:paraId="6F210822" w14:textId="77777777" w:rsidR="001A56F4" w:rsidRDefault="001A56F4" w:rsidP="001A56F4">
      <w:pPr>
        <w:spacing w:after="150" w:line="240" w:lineRule="auto"/>
        <w:textAlignment w:val="baseline"/>
        <w:rPr>
          <w:rFonts w:ascii="inherit" w:eastAsia="Times New Roman" w:hAnsi="inherit" w:cs="Times New Roman"/>
          <w:sz w:val="24"/>
          <w:szCs w:val="24"/>
        </w:rPr>
      </w:pPr>
    </w:p>
    <w:p w14:paraId="1BD3E41E" w14:textId="6C5ADA8D" w:rsidR="001A56F4" w:rsidRPr="001A56F4" w:rsidRDefault="001A56F4" w:rsidP="001A56F4">
      <w:pPr>
        <w:spacing w:after="150" w:line="240" w:lineRule="auto"/>
        <w:textAlignment w:val="baseline"/>
        <w:rPr>
          <w:rFonts w:ascii="Verdana" w:eastAsia="Times New Roman" w:hAnsi="Verdana" w:cs="Times New Roman"/>
        </w:rPr>
      </w:pPr>
      <w:bookmarkStart w:id="1" w:name="_Hlk11759228"/>
      <w:r w:rsidRPr="001A56F4">
        <w:rPr>
          <w:rFonts w:ascii="Verdana" w:eastAsia="Times New Roman" w:hAnsi="Verdana" w:cs="Times New Roman"/>
        </w:rPr>
        <w:t>If</w:t>
      </w:r>
      <w:r w:rsidRPr="001A56F4">
        <w:rPr>
          <w:rFonts w:ascii="Verdana" w:eastAsia="Times New Roman" w:hAnsi="Verdana" w:cs="Times New Roman"/>
          <w:i/>
          <w:iCs/>
        </w:rPr>
        <w:t xml:space="preserve"> you stop attending classes after the “Last day to withdraw”:</w:t>
      </w:r>
    </w:p>
    <w:p w14:paraId="2AE32339" w14:textId="77777777" w:rsidR="001A56F4" w:rsidRPr="001A56F4" w:rsidRDefault="001A56F4" w:rsidP="001A56F4">
      <w:pPr>
        <w:numPr>
          <w:ilvl w:val="0"/>
          <w:numId w:val="5"/>
        </w:numPr>
        <w:spacing w:after="0" w:line="240" w:lineRule="auto"/>
        <w:ind w:left="240" w:hanging="288"/>
        <w:textAlignment w:val="baseline"/>
        <w:rPr>
          <w:rFonts w:ascii="Verdana" w:eastAsia="Times New Roman" w:hAnsi="Verdana" w:cs="Times New Roman"/>
        </w:rPr>
      </w:pPr>
      <w:r w:rsidRPr="001A56F4">
        <w:rPr>
          <w:rFonts w:ascii="Verdana" w:eastAsia="Times New Roman" w:hAnsi="Verdana" w:cs="Times New Roman"/>
        </w:rPr>
        <w:t xml:space="preserve">Academic consequence – grade of </w:t>
      </w:r>
      <w:r w:rsidRPr="001A56F4">
        <w:rPr>
          <w:rFonts w:ascii="Verdana" w:eastAsia="Times New Roman" w:hAnsi="Verdana" w:cs="Times New Roman"/>
          <w:b/>
          <w:bCs/>
        </w:rPr>
        <w:t>“FX”</w:t>
      </w:r>
      <w:r w:rsidRPr="001A56F4">
        <w:rPr>
          <w:rFonts w:ascii="Verdana" w:eastAsia="Times New Roman" w:hAnsi="Verdana" w:cs="Times New Roman"/>
        </w:rPr>
        <w:t xml:space="preserve"> (same impact on your GPA as an “F”)</w:t>
      </w:r>
    </w:p>
    <w:p w14:paraId="66CB10C1" w14:textId="77777777" w:rsidR="001A56F4" w:rsidRPr="001A56F4" w:rsidRDefault="001A56F4" w:rsidP="001A56F4">
      <w:pPr>
        <w:numPr>
          <w:ilvl w:val="0"/>
          <w:numId w:val="5"/>
        </w:numPr>
        <w:spacing w:after="0" w:line="240" w:lineRule="auto"/>
        <w:ind w:left="240" w:hanging="288"/>
        <w:textAlignment w:val="baseline"/>
        <w:rPr>
          <w:rFonts w:ascii="Verdana" w:eastAsia="Times New Roman" w:hAnsi="Verdana" w:cs="Times New Roman"/>
        </w:rPr>
      </w:pPr>
      <w:r w:rsidRPr="001A56F4">
        <w:rPr>
          <w:rFonts w:ascii="Verdana" w:eastAsia="Times New Roman" w:hAnsi="Verdana" w:cs="Times New Roman"/>
        </w:rPr>
        <w:t>Financial consequence – required to repay all or a portion of your financial aid</w:t>
      </w:r>
    </w:p>
    <w:p w14:paraId="174EAE28" w14:textId="77777777" w:rsidR="001A56F4" w:rsidRPr="001A56F4" w:rsidRDefault="001A56F4" w:rsidP="001A56F4">
      <w:pPr>
        <w:spacing w:after="150" w:line="240" w:lineRule="auto"/>
        <w:textAlignment w:val="baseline"/>
        <w:rPr>
          <w:rFonts w:ascii="Verdana" w:eastAsia="Times New Roman" w:hAnsi="Verdana" w:cs="Times New Roman"/>
        </w:rPr>
      </w:pPr>
      <w:r w:rsidRPr="001A56F4">
        <w:rPr>
          <w:rFonts w:ascii="Verdana" w:eastAsia="Times New Roman" w:hAnsi="Verdana" w:cs="Times New Roman"/>
          <w:i/>
          <w:iCs/>
        </w:rPr>
        <w:t> </w:t>
      </w:r>
      <w:r w:rsidRPr="001A56F4">
        <w:rPr>
          <w:rFonts w:ascii="Verdana" w:eastAsia="Times New Roman" w:hAnsi="Verdana" w:cs="Times New Roman"/>
        </w:rPr>
        <w:t xml:space="preserve">**Future financial aid eligibility may be affected no matter when you withdraw. </w:t>
      </w:r>
    </w:p>
    <w:bookmarkEnd w:id="1"/>
    <w:p w14:paraId="40540E4A" w14:textId="77777777" w:rsidR="001143CD" w:rsidRDefault="001143CD" w:rsidP="00B61A6B">
      <w:pPr>
        <w:spacing w:after="0" w:line="240" w:lineRule="auto"/>
        <w:contextualSpacing/>
        <w:rPr>
          <w:rFonts w:ascii="Verdana" w:hAnsi="Verdana"/>
          <w:b/>
        </w:rPr>
      </w:pPr>
    </w:p>
    <w:p w14:paraId="0CC5461E" w14:textId="4427A790" w:rsidR="00F00B1F" w:rsidRPr="00B61A6B" w:rsidRDefault="00F00B1F" w:rsidP="00B61A6B">
      <w:pPr>
        <w:spacing w:after="0" w:line="240" w:lineRule="auto"/>
        <w:contextualSpacing/>
        <w:rPr>
          <w:rFonts w:ascii="Verdana" w:hAnsi="Verdana"/>
          <w:b/>
        </w:rPr>
      </w:pPr>
      <w:r w:rsidRPr="00B61A6B">
        <w:rPr>
          <w:rFonts w:ascii="Verdana" w:hAnsi="Verdana"/>
          <w:b/>
        </w:rPr>
        <w:t>Student Conduct</w:t>
      </w:r>
    </w:p>
    <w:p w14:paraId="071F9391" w14:textId="288F197B" w:rsidR="00F00B1F" w:rsidRPr="00F00B1F" w:rsidRDefault="003D6DDA" w:rsidP="00B61A6B">
      <w:pPr>
        <w:spacing w:after="0" w:line="240" w:lineRule="auto"/>
        <w:contextualSpacing/>
        <w:rPr>
          <w:rFonts w:ascii="Verdana" w:hAnsi="Verdana"/>
        </w:rPr>
      </w:pPr>
      <w:r>
        <w:rPr>
          <w:rFonts w:ascii="Verdana" w:hAnsi="Verdana"/>
        </w:rPr>
        <w:t>I exp</w:t>
      </w:r>
      <w:r w:rsidR="0063023A">
        <w:rPr>
          <w:rFonts w:ascii="Verdana" w:hAnsi="Verdana"/>
        </w:rPr>
        <w:t xml:space="preserve">ect </w:t>
      </w:r>
      <w:r w:rsidR="00B124DE">
        <w:rPr>
          <w:rFonts w:ascii="Verdana" w:hAnsi="Verdana"/>
        </w:rPr>
        <w:t>y</w:t>
      </w:r>
      <w:r w:rsidR="00146F94">
        <w:rPr>
          <w:rFonts w:ascii="Verdana" w:hAnsi="Verdana"/>
        </w:rPr>
        <w:t>ou to conduct yourselves as adult</w:t>
      </w:r>
      <w:r w:rsidR="00013AB0">
        <w:rPr>
          <w:rFonts w:ascii="Verdana" w:hAnsi="Verdana"/>
        </w:rPr>
        <w:t>s</w:t>
      </w:r>
      <w:r w:rsidR="00DD3C0D">
        <w:rPr>
          <w:rFonts w:ascii="Verdana" w:hAnsi="Verdana"/>
        </w:rPr>
        <w:t xml:space="preserve"> and to treat </w:t>
      </w:r>
      <w:r w:rsidR="00774E9A">
        <w:rPr>
          <w:rFonts w:ascii="Verdana" w:hAnsi="Verdana"/>
        </w:rPr>
        <w:t xml:space="preserve">the classmates </w:t>
      </w:r>
      <w:r w:rsidR="00B01A72">
        <w:rPr>
          <w:rFonts w:ascii="Verdana" w:hAnsi="Verdana"/>
        </w:rPr>
        <w:t>and the instructor with respect</w:t>
      </w:r>
      <w:r w:rsidR="00C15AD0">
        <w:rPr>
          <w:rFonts w:ascii="Verdana" w:hAnsi="Verdana"/>
        </w:rPr>
        <w:t>.</w:t>
      </w:r>
    </w:p>
    <w:p w14:paraId="793D00F9" w14:textId="77777777" w:rsidR="00F00B1F" w:rsidRPr="00F00B1F" w:rsidRDefault="00F00B1F" w:rsidP="00B61A6B">
      <w:pPr>
        <w:spacing w:after="0" w:line="240" w:lineRule="auto"/>
        <w:contextualSpacing/>
        <w:rPr>
          <w:rFonts w:ascii="Verdana" w:hAnsi="Verdana"/>
        </w:rPr>
      </w:pPr>
    </w:p>
    <w:p w14:paraId="345B3CE1" w14:textId="77777777" w:rsidR="00F00B1F" w:rsidRPr="00646066" w:rsidRDefault="00F00B1F" w:rsidP="00B61A6B">
      <w:pPr>
        <w:spacing w:after="0" w:line="240" w:lineRule="auto"/>
        <w:contextualSpacing/>
        <w:rPr>
          <w:rFonts w:ascii="Verdana" w:hAnsi="Verdana"/>
          <w:b/>
        </w:rPr>
      </w:pPr>
      <w:r w:rsidRPr="00646066">
        <w:rPr>
          <w:rFonts w:ascii="Verdana" w:hAnsi="Verdana"/>
          <w:b/>
        </w:rPr>
        <w:t>Electronic Devices</w:t>
      </w:r>
    </w:p>
    <w:p w14:paraId="2CC096EC" w14:textId="2F1CEAB1" w:rsidR="00B1778B" w:rsidRDefault="005B01B2" w:rsidP="00B61A6B">
      <w:pPr>
        <w:spacing w:after="0" w:line="240" w:lineRule="auto"/>
        <w:contextualSpacing/>
        <w:rPr>
          <w:rFonts w:ascii="Verdana" w:hAnsi="Verdana"/>
        </w:rPr>
      </w:pPr>
      <w:r>
        <w:rPr>
          <w:rFonts w:ascii="Verdana" w:hAnsi="Verdana"/>
        </w:rPr>
        <w:t xml:space="preserve">You are welcome to use your </w:t>
      </w:r>
      <w:r w:rsidR="009922D4">
        <w:rPr>
          <w:rFonts w:ascii="Verdana" w:hAnsi="Verdana"/>
        </w:rPr>
        <w:t xml:space="preserve">electronic devices </w:t>
      </w:r>
      <w:r w:rsidR="007E2DDD">
        <w:rPr>
          <w:rFonts w:ascii="Verdana" w:hAnsi="Verdana"/>
        </w:rPr>
        <w:t>to take notes during class</w:t>
      </w:r>
      <w:r w:rsidR="00075009">
        <w:rPr>
          <w:rFonts w:ascii="Verdana" w:hAnsi="Verdana"/>
        </w:rPr>
        <w:t xml:space="preserve">. </w:t>
      </w:r>
      <w:r w:rsidR="005434B1">
        <w:rPr>
          <w:rFonts w:ascii="Verdana" w:hAnsi="Verdana"/>
        </w:rPr>
        <w:t>Put your cell phones on vibrate</w:t>
      </w:r>
      <w:r w:rsidR="00A96F86">
        <w:rPr>
          <w:rFonts w:ascii="Verdana" w:hAnsi="Verdana"/>
        </w:rPr>
        <w:t xml:space="preserve">. If you </w:t>
      </w:r>
      <w:r w:rsidR="002D3AD1">
        <w:rPr>
          <w:rFonts w:ascii="Verdana" w:hAnsi="Verdana"/>
        </w:rPr>
        <w:t xml:space="preserve">receive an emergency call and </w:t>
      </w:r>
      <w:r w:rsidR="00A569EC">
        <w:rPr>
          <w:rFonts w:ascii="Verdana" w:hAnsi="Verdana"/>
        </w:rPr>
        <w:t xml:space="preserve">need to answer it, </w:t>
      </w:r>
      <w:r w:rsidR="006F4B08">
        <w:rPr>
          <w:rFonts w:ascii="Verdana" w:hAnsi="Verdana"/>
        </w:rPr>
        <w:t>quietly leave the room and return when y</w:t>
      </w:r>
      <w:r w:rsidR="00AA7136">
        <w:rPr>
          <w:rFonts w:ascii="Verdana" w:hAnsi="Verdana"/>
        </w:rPr>
        <w:t>ou are done.</w:t>
      </w:r>
      <w:r w:rsidR="00075009">
        <w:rPr>
          <w:rFonts w:ascii="Verdana" w:hAnsi="Verdana"/>
        </w:rPr>
        <w:t xml:space="preserve"> Please don’t let your electronic devices become a distraction to you, me, or your classmates during class.</w:t>
      </w:r>
    </w:p>
    <w:p w14:paraId="036463CB" w14:textId="3D550DE8" w:rsidR="00BF0DFC" w:rsidRDefault="00BF0DFC" w:rsidP="00B61A6B">
      <w:pPr>
        <w:spacing w:after="0" w:line="240" w:lineRule="auto"/>
        <w:contextualSpacing/>
        <w:rPr>
          <w:rFonts w:ascii="Verdana" w:hAnsi="Verdana"/>
        </w:rPr>
      </w:pPr>
    </w:p>
    <w:p w14:paraId="4EB978FE" w14:textId="77C45ED9" w:rsidR="009E544C" w:rsidRDefault="009E544C" w:rsidP="009E544C">
      <w:pPr>
        <w:spacing w:after="0" w:line="240" w:lineRule="auto"/>
        <w:contextualSpacing/>
        <w:rPr>
          <w:rFonts w:ascii="Verdana" w:hAnsi="Verdana"/>
        </w:rPr>
      </w:pPr>
      <w:r>
        <w:rPr>
          <w:rFonts w:ascii="Verdana" w:hAnsi="Verdana"/>
        </w:rPr>
        <w:t>HCC policy is no recording inside the classroom, either video or audio. If you ask me ahead of time, you may record the lectures. Any recorded lectures are for your personal use only and may not be shared or posted anywhere online. The lectures are my intellectual property.</w:t>
      </w:r>
    </w:p>
    <w:p w14:paraId="1E90534E" w14:textId="77777777" w:rsidR="00F00B1F" w:rsidRPr="00B61A6B" w:rsidRDefault="00F00B1F" w:rsidP="00B61A6B">
      <w:pPr>
        <w:spacing w:after="0" w:line="240" w:lineRule="auto"/>
        <w:contextualSpacing/>
        <w:rPr>
          <w:rFonts w:ascii="Verdana" w:hAnsi="Verdana"/>
          <w:b/>
        </w:rPr>
      </w:pPr>
    </w:p>
    <w:p w14:paraId="21D88B43" w14:textId="77777777" w:rsidR="00F00B1F" w:rsidRPr="00B61A6B" w:rsidRDefault="00F00B1F" w:rsidP="00B61A6B">
      <w:pPr>
        <w:spacing w:after="0" w:line="240" w:lineRule="auto"/>
        <w:contextualSpacing/>
        <w:rPr>
          <w:rFonts w:ascii="Verdana" w:hAnsi="Verdana"/>
          <w:b/>
        </w:rPr>
      </w:pPr>
      <w:r w:rsidRPr="00B61A6B">
        <w:rPr>
          <w:rFonts w:ascii="Verdana" w:hAnsi="Verdana"/>
          <w:b/>
        </w:rPr>
        <w:t>HCC Policies</w:t>
      </w:r>
    </w:p>
    <w:p w14:paraId="0B635E76" w14:textId="77777777" w:rsidR="00F00B1F" w:rsidRPr="00F00B1F" w:rsidRDefault="00F00B1F" w:rsidP="00B61A6B">
      <w:pPr>
        <w:spacing w:after="0" w:line="240" w:lineRule="auto"/>
        <w:contextualSpacing/>
        <w:rPr>
          <w:rFonts w:ascii="Verdana" w:hAnsi="Verdana"/>
        </w:rPr>
      </w:pPr>
      <w:r w:rsidRPr="00F00B1F">
        <w:rPr>
          <w:rFonts w:ascii="Verdana" w:hAnsi="Verdana"/>
        </w:rPr>
        <w:t xml:space="preserve">Here’s the link to the HCC Student Handbook </w:t>
      </w:r>
      <w:hyperlink r:id="rId10" w:history="1">
        <w:r w:rsidR="00B61A6B" w:rsidRPr="00A45A8C">
          <w:rPr>
            <w:rStyle w:val="Hyperlink"/>
            <w:rFonts w:ascii="Verdana" w:hAnsi="Verdana"/>
          </w:rPr>
          <w:t>http://www.hccs.edu/resources-for/current-students/student-handbook/</w:t>
        </w:r>
      </w:hyperlink>
      <w:r w:rsidRPr="00F00B1F">
        <w:rPr>
          <w:rFonts w:ascii="Verdana" w:hAnsi="Verdana"/>
        </w:rPr>
        <w:t xml:space="preserve">  In it you will find information about the following:</w:t>
      </w:r>
    </w:p>
    <w:p w14:paraId="7E2B9587" w14:textId="77777777" w:rsidR="00F00B1F" w:rsidRPr="00F00B1F" w:rsidRDefault="00F00B1F" w:rsidP="00B61A6B">
      <w:pPr>
        <w:spacing w:after="0" w:line="240" w:lineRule="auto"/>
        <w:contextualSpacing/>
        <w:rPr>
          <w:rFonts w:ascii="Verdana" w:hAnsi="Verdana"/>
        </w:rPr>
      </w:pPr>
    </w:p>
    <w:p w14:paraId="691452E1" w14:textId="77777777" w:rsidR="00B61A6B" w:rsidRDefault="00B61A6B" w:rsidP="00B61A6B">
      <w:pPr>
        <w:spacing w:after="0" w:line="240" w:lineRule="auto"/>
        <w:contextualSpacing/>
        <w:rPr>
          <w:rFonts w:ascii="Verdana" w:hAnsi="Verdana"/>
        </w:rPr>
        <w:sectPr w:rsidR="00B61A6B" w:rsidSect="00F00B1F">
          <w:pgSz w:w="12240" w:h="15840"/>
          <w:pgMar w:top="1440" w:right="1080" w:bottom="1440" w:left="1080" w:header="720" w:footer="720" w:gutter="0"/>
          <w:cols w:space="720"/>
          <w:docGrid w:linePitch="360"/>
        </w:sectPr>
      </w:pPr>
    </w:p>
    <w:p w14:paraId="4BBC5EE0" w14:textId="77777777" w:rsidR="00F00B1F" w:rsidRPr="00F00B1F" w:rsidRDefault="00F00B1F" w:rsidP="00B61A6B">
      <w:pPr>
        <w:spacing w:after="0" w:line="240" w:lineRule="auto"/>
        <w:contextualSpacing/>
        <w:rPr>
          <w:rFonts w:ascii="Verdana" w:hAnsi="Verdana"/>
        </w:rPr>
      </w:pPr>
      <w:r w:rsidRPr="00F00B1F">
        <w:rPr>
          <w:rFonts w:ascii="Verdana" w:hAnsi="Verdana"/>
        </w:rPr>
        <w:t>Academic Information</w:t>
      </w:r>
      <w:r w:rsidRPr="00F00B1F">
        <w:rPr>
          <w:rFonts w:ascii="Verdana" w:hAnsi="Verdana"/>
        </w:rPr>
        <w:cr/>
        <w:t>Incomplete Grades</w:t>
      </w:r>
      <w:r w:rsidRPr="00F00B1F">
        <w:rPr>
          <w:rFonts w:ascii="Verdana" w:hAnsi="Verdana"/>
        </w:rPr>
        <w:cr/>
        <w:t>Academic Support</w:t>
      </w:r>
      <w:r w:rsidRPr="00F00B1F">
        <w:rPr>
          <w:rFonts w:ascii="Verdana" w:hAnsi="Verdana"/>
        </w:rPr>
        <w:cr/>
        <w:t>International Student Services</w:t>
      </w:r>
      <w:r w:rsidRPr="00F00B1F">
        <w:rPr>
          <w:rFonts w:ascii="Verdana" w:hAnsi="Verdana"/>
        </w:rPr>
        <w:cr/>
        <w:t>Attendance, Repeating Courses, and Withdrawal</w:t>
      </w:r>
      <w:r w:rsidRPr="00F00B1F">
        <w:rPr>
          <w:rFonts w:ascii="Verdana" w:hAnsi="Verdana"/>
        </w:rPr>
        <w:cr/>
        <w:t>Health Awareness</w:t>
      </w:r>
      <w:r w:rsidRPr="00F00B1F">
        <w:rPr>
          <w:rFonts w:ascii="Verdana" w:hAnsi="Verdana"/>
        </w:rPr>
        <w:cr/>
        <w:t>Career Planning and Job Search</w:t>
      </w:r>
      <w:r w:rsidRPr="00F00B1F">
        <w:rPr>
          <w:rFonts w:ascii="Verdana" w:hAnsi="Verdana"/>
        </w:rPr>
        <w:cr/>
      </w:r>
      <w:r w:rsidRPr="00F00B1F">
        <w:rPr>
          <w:rFonts w:ascii="Verdana" w:hAnsi="Verdana"/>
        </w:rPr>
        <w:t>Libraries/Bookstore</w:t>
      </w:r>
      <w:r w:rsidRPr="00F00B1F">
        <w:rPr>
          <w:rFonts w:ascii="Verdana" w:hAnsi="Verdana"/>
        </w:rPr>
        <w:cr/>
        <w:t>Childcare</w:t>
      </w:r>
      <w:r w:rsidRPr="00F00B1F">
        <w:rPr>
          <w:rFonts w:ascii="Verdana" w:hAnsi="Verdana"/>
        </w:rPr>
        <w:cr/>
        <w:t>Police Services &amp; Campus Safety</w:t>
      </w:r>
      <w:r w:rsidRPr="00F00B1F">
        <w:rPr>
          <w:rFonts w:ascii="Verdana" w:hAnsi="Verdana"/>
        </w:rPr>
        <w:cr/>
        <w:t>disAbility Support Services</w:t>
      </w:r>
    </w:p>
    <w:p w14:paraId="149088C0" w14:textId="77777777" w:rsidR="00F00B1F" w:rsidRPr="00F00B1F" w:rsidRDefault="00F00B1F" w:rsidP="00B61A6B">
      <w:pPr>
        <w:spacing w:after="0" w:line="240" w:lineRule="auto"/>
        <w:contextualSpacing/>
        <w:rPr>
          <w:rFonts w:ascii="Verdana" w:hAnsi="Verdana"/>
        </w:rPr>
      </w:pPr>
      <w:r w:rsidRPr="00F00B1F">
        <w:rPr>
          <w:rFonts w:ascii="Verdana" w:hAnsi="Verdana"/>
        </w:rPr>
        <w:t>Student Life at HCC</w:t>
      </w:r>
    </w:p>
    <w:p w14:paraId="07DAEB45" w14:textId="77777777" w:rsidR="00F00B1F" w:rsidRPr="00F00B1F" w:rsidRDefault="00F00B1F" w:rsidP="00B61A6B">
      <w:pPr>
        <w:spacing w:after="0" w:line="240" w:lineRule="auto"/>
        <w:contextualSpacing/>
        <w:rPr>
          <w:rFonts w:ascii="Verdana" w:hAnsi="Verdana"/>
        </w:rPr>
      </w:pPr>
      <w:r w:rsidRPr="00F00B1F">
        <w:rPr>
          <w:rFonts w:ascii="Verdana" w:hAnsi="Verdana"/>
        </w:rPr>
        <w:t>Electronic Devices</w:t>
      </w:r>
    </w:p>
    <w:p w14:paraId="74806E69" w14:textId="77777777" w:rsidR="00F00B1F" w:rsidRPr="00F00B1F" w:rsidRDefault="00F00B1F" w:rsidP="00B61A6B">
      <w:pPr>
        <w:spacing w:after="0" w:line="240" w:lineRule="auto"/>
        <w:contextualSpacing/>
        <w:rPr>
          <w:rFonts w:ascii="Verdana" w:hAnsi="Verdana"/>
        </w:rPr>
      </w:pPr>
      <w:r w:rsidRPr="00F00B1F">
        <w:rPr>
          <w:rFonts w:ascii="Verdana" w:hAnsi="Verdana"/>
        </w:rPr>
        <w:t>Student Rights and Responsibilities</w:t>
      </w:r>
    </w:p>
    <w:p w14:paraId="7E18A2C2" w14:textId="77777777" w:rsidR="00F00B1F" w:rsidRPr="00F00B1F" w:rsidRDefault="00F00B1F" w:rsidP="00B61A6B">
      <w:pPr>
        <w:spacing w:after="0" w:line="240" w:lineRule="auto"/>
        <w:contextualSpacing/>
        <w:rPr>
          <w:rFonts w:ascii="Verdana" w:hAnsi="Verdana"/>
        </w:rPr>
      </w:pPr>
      <w:r w:rsidRPr="00F00B1F">
        <w:rPr>
          <w:rFonts w:ascii="Verdana" w:hAnsi="Verdana"/>
        </w:rPr>
        <w:t>Equal Educational Opportunity</w:t>
      </w:r>
    </w:p>
    <w:p w14:paraId="1228ECFB" w14:textId="77777777" w:rsidR="00F00B1F" w:rsidRPr="00F00B1F" w:rsidRDefault="00F00B1F" w:rsidP="00B61A6B">
      <w:pPr>
        <w:spacing w:after="0" w:line="240" w:lineRule="auto"/>
        <w:contextualSpacing/>
        <w:rPr>
          <w:rFonts w:ascii="Verdana" w:hAnsi="Verdana"/>
        </w:rPr>
      </w:pPr>
      <w:r w:rsidRPr="00F00B1F">
        <w:rPr>
          <w:rFonts w:ascii="Verdana" w:hAnsi="Verdana"/>
        </w:rPr>
        <w:lastRenderedPageBreak/>
        <w:t>Student Services</w:t>
      </w:r>
    </w:p>
    <w:p w14:paraId="47182071" w14:textId="77777777" w:rsidR="00F00B1F" w:rsidRPr="00F00B1F" w:rsidRDefault="00F00B1F" w:rsidP="00B61A6B">
      <w:pPr>
        <w:spacing w:after="0" w:line="240" w:lineRule="auto"/>
        <w:contextualSpacing/>
        <w:rPr>
          <w:rFonts w:ascii="Verdana" w:hAnsi="Verdana"/>
        </w:rPr>
      </w:pPr>
      <w:r w:rsidRPr="00F00B1F">
        <w:rPr>
          <w:rFonts w:ascii="Verdana" w:hAnsi="Verdana"/>
        </w:rPr>
        <w:t>Financial Aid TV (FATV)</w:t>
      </w:r>
    </w:p>
    <w:p w14:paraId="03A15EEE" w14:textId="77777777" w:rsidR="00F00B1F" w:rsidRPr="00F00B1F" w:rsidRDefault="00F00B1F" w:rsidP="00B61A6B">
      <w:pPr>
        <w:spacing w:after="0" w:line="240" w:lineRule="auto"/>
        <w:contextualSpacing/>
        <w:rPr>
          <w:rFonts w:ascii="Verdana" w:hAnsi="Verdana"/>
        </w:rPr>
      </w:pPr>
      <w:r w:rsidRPr="00F00B1F">
        <w:rPr>
          <w:rFonts w:ascii="Verdana" w:hAnsi="Verdana"/>
        </w:rPr>
        <w:t>Testing</w:t>
      </w:r>
    </w:p>
    <w:p w14:paraId="60C375B3" w14:textId="77777777" w:rsidR="00F00B1F" w:rsidRPr="00F00B1F" w:rsidRDefault="00F00B1F" w:rsidP="00B61A6B">
      <w:pPr>
        <w:spacing w:after="0" w:line="240" w:lineRule="auto"/>
        <w:contextualSpacing/>
        <w:rPr>
          <w:rFonts w:ascii="Verdana" w:hAnsi="Verdana"/>
        </w:rPr>
      </w:pPr>
      <w:r w:rsidRPr="00F00B1F">
        <w:rPr>
          <w:rFonts w:ascii="Verdana" w:hAnsi="Verdana"/>
        </w:rPr>
        <w:t>General Student Complaints</w:t>
      </w:r>
    </w:p>
    <w:p w14:paraId="4587386E" w14:textId="77777777" w:rsidR="00F00B1F" w:rsidRPr="00F00B1F" w:rsidRDefault="00F00B1F" w:rsidP="00B61A6B">
      <w:pPr>
        <w:spacing w:after="0" w:line="240" w:lineRule="auto"/>
        <w:contextualSpacing/>
        <w:rPr>
          <w:rFonts w:ascii="Verdana" w:hAnsi="Verdana"/>
        </w:rPr>
      </w:pPr>
      <w:r w:rsidRPr="00F00B1F">
        <w:rPr>
          <w:rFonts w:ascii="Verdana" w:hAnsi="Verdana"/>
        </w:rPr>
        <w:t>Transfer Planning</w:t>
      </w:r>
    </w:p>
    <w:p w14:paraId="6F8CBD15" w14:textId="77777777" w:rsidR="00F00B1F" w:rsidRPr="00F00B1F" w:rsidRDefault="00F00B1F" w:rsidP="00B61A6B">
      <w:pPr>
        <w:spacing w:after="0" w:line="240" w:lineRule="auto"/>
        <w:contextualSpacing/>
        <w:rPr>
          <w:rFonts w:ascii="Verdana" w:hAnsi="Verdana"/>
        </w:rPr>
      </w:pPr>
      <w:r w:rsidRPr="00F00B1F">
        <w:rPr>
          <w:rFonts w:ascii="Verdana" w:hAnsi="Verdana"/>
        </w:rPr>
        <w:t>Grade of FX</w:t>
      </w:r>
    </w:p>
    <w:p w14:paraId="053EC8C4" w14:textId="77777777" w:rsidR="00B61A6B" w:rsidRDefault="00F00B1F" w:rsidP="00B61A6B">
      <w:pPr>
        <w:spacing w:after="0" w:line="240" w:lineRule="auto"/>
        <w:contextualSpacing/>
        <w:rPr>
          <w:rFonts w:ascii="Verdana" w:hAnsi="Verdana"/>
        </w:rPr>
        <w:sectPr w:rsidR="00B61A6B" w:rsidSect="00B61A6B">
          <w:type w:val="continuous"/>
          <w:pgSz w:w="12240" w:h="15840"/>
          <w:pgMar w:top="1440" w:right="1080" w:bottom="1440" w:left="1080" w:header="720" w:footer="720" w:gutter="0"/>
          <w:cols w:num="2" w:space="720"/>
          <w:docGrid w:linePitch="360"/>
        </w:sectPr>
      </w:pPr>
      <w:r w:rsidRPr="00F00B1F">
        <w:rPr>
          <w:rFonts w:ascii="Verdana" w:hAnsi="Verdana"/>
        </w:rPr>
        <w:t xml:space="preserve">Veteran Services </w:t>
      </w:r>
    </w:p>
    <w:p w14:paraId="54A8BDAD" w14:textId="77777777" w:rsidR="006346B6" w:rsidRDefault="006346B6" w:rsidP="00B61A6B">
      <w:pPr>
        <w:spacing w:after="0" w:line="240" w:lineRule="auto"/>
        <w:contextualSpacing/>
        <w:rPr>
          <w:rFonts w:ascii="Verdana" w:hAnsi="Verdana"/>
        </w:rPr>
      </w:pPr>
    </w:p>
    <w:p w14:paraId="688171B5" w14:textId="77777777" w:rsidR="00F00B1F" w:rsidRPr="00B61A6B" w:rsidRDefault="00F00B1F" w:rsidP="00B61A6B">
      <w:pPr>
        <w:spacing w:after="0" w:line="240" w:lineRule="auto"/>
        <w:contextualSpacing/>
        <w:rPr>
          <w:rFonts w:ascii="Verdana" w:hAnsi="Verdana"/>
          <w:b/>
        </w:rPr>
      </w:pPr>
      <w:r w:rsidRPr="00B61A6B">
        <w:rPr>
          <w:rFonts w:ascii="Verdana" w:hAnsi="Verdana"/>
          <w:b/>
        </w:rPr>
        <w:t>EGLS3</w:t>
      </w:r>
    </w:p>
    <w:p w14:paraId="48F4211E" w14:textId="77777777" w:rsidR="00F00B1F" w:rsidRPr="00F00B1F" w:rsidRDefault="00F00B1F" w:rsidP="00B61A6B">
      <w:pPr>
        <w:spacing w:after="0" w:line="240" w:lineRule="auto"/>
        <w:contextualSpacing/>
        <w:rPr>
          <w:rFonts w:ascii="Verdana" w:hAnsi="Verdana"/>
        </w:rPr>
      </w:pPr>
      <w:r w:rsidRPr="00F00B1F">
        <w:rPr>
          <w:rFonts w:ascii="Verdana" w:hAnsi="Verdana"/>
        </w:rPr>
        <w:t>The EGLS3 (Evaluation for Greater Learning Student Survey System) will be available for most courses near the end of the term until finals start.  This brief survey will give invaluable information to your faculty about their teaching.  Results are anonymous and will be available to faculty and division chairs after the end of the term.  EGLS3 surveys are only available for the Fall and Spring semesters.  EGLS3 surveys are not offered during the Summer semester due to logistical constraints.</w:t>
      </w:r>
    </w:p>
    <w:p w14:paraId="58A7591C" w14:textId="77777777" w:rsidR="00F00B1F" w:rsidRDefault="00ED39E8" w:rsidP="00B61A6B">
      <w:pPr>
        <w:spacing w:after="0" w:line="240" w:lineRule="auto"/>
        <w:contextualSpacing/>
        <w:rPr>
          <w:rFonts w:ascii="Verdana" w:hAnsi="Verdana"/>
        </w:rPr>
      </w:pPr>
      <w:hyperlink r:id="rId11" w:history="1">
        <w:r w:rsidR="00B61A6B" w:rsidRPr="00A45A8C">
          <w:rPr>
            <w:rStyle w:val="Hyperlink"/>
            <w:rFonts w:ascii="Verdana" w:hAnsi="Verdana"/>
          </w:rPr>
          <w:t>http://www.hccs.edu/resources-for/current-students/egls3-evaluate-your-professors/</w:t>
        </w:r>
      </w:hyperlink>
    </w:p>
    <w:p w14:paraId="27125F84" w14:textId="77777777" w:rsidR="00B61A6B" w:rsidRPr="00F00B1F" w:rsidRDefault="00B61A6B" w:rsidP="00B61A6B">
      <w:pPr>
        <w:spacing w:after="0" w:line="240" w:lineRule="auto"/>
        <w:contextualSpacing/>
        <w:rPr>
          <w:rFonts w:ascii="Verdana" w:hAnsi="Verdana"/>
        </w:rPr>
      </w:pPr>
    </w:p>
    <w:p w14:paraId="06E7045A" w14:textId="77777777" w:rsidR="00F00B1F" w:rsidRPr="00B61A6B" w:rsidRDefault="00F00B1F" w:rsidP="00B61A6B">
      <w:pPr>
        <w:spacing w:after="0" w:line="240" w:lineRule="auto"/>
        <w:contextualSpacing/>
        <w:rPr>
          <w:rFonts w:ascii="Verdana" w:hAnsi="Verdana"/>
          <w:b/>
        </w:rPr>
      </w:pPr>
      <w:r w:rsidRPr="00B61A6B">
        <w:rPr>
          <w:rFonts w:ascii="Verdana" w:hAnsi="Verdana"/>
          <w:b/>
        </w:rPr>
        <w:t>Campus Carry Link</w:t>
      </w:r>
    </w:p>
    <w:p w14:paraId="679EA96A" w14:textId="77777777" w:rsidR="00F00B1F" w:rsidRDefault="00F00B1F" w:rsidP="00B61A6B">
      <w:pPr>
        <w:spacing w:after="0" w:line="240" w:lineRule="auto"/>
        <w:contextualSpacing/>
        <w:rPr>
          <w:rFonts w:ascii="Verdana" w:hAnsi="Verdana"/>
        </w:rPr>
      </w:pPr>
      <w:r w:rsidRPr="00F00B1F">
        <w:rPr>
          <w:rFonts w:ascii="Verdana" w:hAnsi="Verdana"/>
        </w:rPr>
        <w:t xml:space="preserve">Here’s the link to the HCC information about Campus Carry: </w:t>
      </w:r>
      <w:hyperlink r:id="rId12" w:history="1">
        <w:r w:rsidR="00B61A6B" w:rsidRPr="00A45A8C">
          <w:rPr>
            <w:rStyle w:val="Hyperlink"/>
            <w:rFonts w:ascii="Verdana" w:hAnsi="Verdana"/>
          </w:rPr>
          <w:t>http://www.hccs.edu/departments/police/campus-carry/</w:t>
        </w:r>
      </w:hyperlink>
    </w:p>
    <w:p w14:paraId="4CD6349A" w14:textId="77777777" w:rsidR="00B61A6B" w:rsidRPr="00F00B1F" w:rsidRDefault="00B61A6B" w:rsidP="00B61A6B">
      <w:pPr>
        <w:spacing w:after="0" w:line="240" w:lineRule="auto"/>
        <w:contextualSpacing/>
        <w:rPr>
          <w:rFonts w:ascii="Verdana" w:hAnsi="Verdana"/>
        </w:rPr>
      </w:pPr>
    </w:p>
    <w:p w14:paraId="50ACE3C4" w14:textId="77777777" w:rsidR="00F00B1F" w:rsidRPr="00B61A6B" w:rsidRDefault="00F00B1F" w:rsidP="00B61A6B">
      <w:pPr>
        <w:spacing w:after="0" w:line="240" w:lineRule="auto"/>
        <w:contextualSpacing/>
        <w:rPr>
          <w:rFonts w:ascii="Verdana" w:hAnsi="Verdana"/>
          <w:b/>
        </w:rPr>
      </w:pPr>
      <w:r w:rsidRPr="00B61A6B">
        <w:rPr>
          <w:rFonts w:ascii="Verdana" w:hAnsi="Verdana"/>
          <w:b/>
        </w:rPr>
        <w:t>HCC Email Policy</w:t>
      </w:r>
    </w:p>
    <w:p w14:paraId="13AABEA8" w14:textId="77777777" w:rsidR="00F00B1F" w:rsidRPr="00F00B1F" w:rsidRDefault="00F00B1F" w:rsidP="00B61A6B">
      <w:pPr>
        <w:spacing w:after="0" w:line="240" w:lineRule="auto"/>
        <w:contextualSpacing/>
        <w:rPr>
          <w:rFonts w:ascii="Verdana" w:hAnsi="Verdana"/>
        </w:rPr>
      </w:pPr>
      <w:r w:rsidRPr="00F00B1F">
        <w:rPr>
          <w:rFonts w:ascii="Verdana" w:hAnsi="Verdana"/>
        </w:rPr>
        <w:t>When communicating via email, HCC requires students to communicate only through the HCC email system to protect your privacy.  If you have not activated your HCC student email account, you can go to HCC Eagle ID and activate it now.  You may also use Canvas Inbox to communicate.</w:t>
      </w:r>
    </w:p>
    <w:p w14:paraId="1860EE74" w14:textId="77777777" w:rsidR="00F00B1F" w:rsidRPr="00F00B1F" w:rsidRDefault="00F00B1F" w:rsidP="00B61A6B">
      <w:pPr>
        <w:spacing w:after="0" w:line="240" w:lineRule="auto"/>
        <w:contextualSpacing/>
        <w:rPr>
          <w:rFonts w:ascii="Verdana" w:hAnsi="Verdana"/>
        </w:rPr>
      </w:pPr>
    </w:p>
    <w:p w14:paraId="59A88D30" w14:textId="77777777" w:rsidR="00F00B1F" w:rsidRPr="00B61A6B" w:rsidRDefault="00F00B1F" w:rsidP="00B61A6B">
      <w:pPr>
        <w:spacing w:after="0" w:line="240" w:lineRule="auto"/>
        <w:contextualSpacing/>
        <w:rPr>
          <w:rFonts w:ascii="Verdana" w:hAnsi="Verdana"/>
          <w:b/>
        </w:rPr>
      </w:pPr>
      <w:r w:rsidRPr="00B61A6B">
        <w:rPr>
          <w:rFonts w:ascii="Verdana" w:hAnsi="Verdana"/>
          <w:b/>
        </w:rPr>
        <w:t xml:space="preserve">Housing and Food Assistance for Students </w:t>
      </w:r>
    </w:p>
    <w:p w14:paraId="323D5B5B" w14:textId="77777777" w:rsidR="00F00B1F" w:rsidRPr="00F00B1F" w:rsidRDefault="00F00B1F" w:rsidP="00B61A6B">
      <w:pPr>
        <w:spacing w:after="0" w:line="240" w:lineRule="auto"/>
        <w:contextualSpacing/>
        <w:rPr>
          <w:rFonts w:ascii="Verdana" w:hAnsi="Verdana"/>
        </w:rPr>
      </w:pPr>
      <w:r w:rsidRPr="00F00B1F">
        <w:rPr>
          <w:rFonts w:ascii="Verdana" w:hAnsi="Verdana"/>
        </w:rPr>
        <w:t xml:space="preserve">Any student who faces challenges securing their foods or housing and believes this may affect their performance in the course is urged to contact the Dean of Students at their college for support. Furthermore, please notify the professor if you are comfortable in doing so.  </w:t>
      </w:r>
    </w:p>
    <w:p w14:paraId="76E681A1" w14:textId="77777777" w:rsidR="00F00B1F" w:rsidRPr="00F00B1F" w:rsidRDefault="00F00B1F" w:rsidP="00B61A6B">
      <w:pPr>
        <w:spacing w:after="0" w:line="240" w:lineRule="auto"/>
        <w:contextualSpacing/>
        <w:rPr>
          <w:rFonts w:ascii="Verdana" w:hAnsi="Verdana"/>
        </w:rPr>
      </w:pPr>
    </w:p>
    <w:p w14:paraId="0407F9F3" w14:textId="77777777" w:rsidR="00F00B1F" w:rsidRPr="00F00B1F" w:rsidRDefault="00F00B1F" w:rsidP="00B61A6B">
      <w:pPr>
        <w:spacing w:after="0" w:line="240" w:lineRule="auto"/>
        <w:contextualSpacing/>
        <w:rPr>
          <w:rFonts w:ascii="Verdana" w:hAnsi="Verdana"/>
        </w:rPr>
      </w:pPr>
      <w:r w:rsidRPr="00F00B1F">
        <w:rPr>
          <w:rFonts w:ascii="Verdana" w:hAnsi="Verdana"/>
        </w:rPr>
        <w:t>This will enable HCC to provide any resources that HCC may possess.</w:t>
      </w:r>
    </w:p>
    <w:p w14:paraId="410C8784" w14:textId="77777777" w:rsidR="00F00B1F" w:rsidRPr="00F00B1F" w:rsidRDefault="00F00B1F" w:rsidP="00B61A6B">
      <w:pPr>
        <w:spacing w:after="0" w:line="240" w:lineRule="auto"/>
        <w:contextualSpacing/>
        <w:rPr>
          <w:rFonts w:ascii="Verdana" w:hAnsi="Verdana"/>
        </w:rPr>
      </w:pPr>
    </w:p>
    <w:p w14:paraId="18B79B30" w14:textId="77777777" w:rsidR="00F00B1F" w:rsidRPr="00B61A6B" w:rsidRDefault="00F00B1F" w:rsidP="00B61A6B">
      <w:pPr>
        <w:spacing w:after="0" w:line="240" w:lineRule="auto"/>
        <w:contextualSpacing/>
        <w:rPr>
          <w:rFonts w:ascii="Verdana" w:hAnsi="Verdana"/>
          <w:b/>
        </w:rPr>
      </w:pPr>
      <w:r w:rsidRPr="00B61A6B">
        <w:rPr>
          <w:rFonts w:ascii="Verdana" w:hAnsi="Verdana"/>
          <w:b/>
        </w:rPr>
        <w:t>Office of Institutional Equity</w:t>
      </w:r>
    </w:p>
    <w:p w14:paraId="56C937CF" w14:textId="77777777" w:rsidR="00F00B1F" w:rsidRPr="00F00B1F" w:rsidRDefault="00F00B1F" w:rsidP="00B61A6B">
      <w:pPr>
        <w:spacing w:after="0" w:line="240" w:lineRule="auto"/>
        <w:contextualSpacing/>
        <w:rPr>
          <w:rFonts w:ascii="Verdana" w:hAnsi="Verdana"/>
        </w:rPr>
      </w:pPr>
    </w:p>
    <w:p w14:paraId="006EE2F5" w14:textId="77777777" w:rsidR="00F00B1F" w:rsidRPr="00F00B1F" w:rsidRDefault="00F00B1F" w:rsidP="00B61A6B">
      <w:pPr>
        <w:spacing w:after="0" w:line="240" w:lineRule="auto"/>
        <w:contextualSpacing/>
        <w:rPr>
          <w:rFonts w:ascii="Verdana" w:hAnsi="Verdana"/>
        </w:rPr>
      </w:pPr>
      <w:r w:rsidRPr="00F00B1F">
        <w:rPr>
          <w:rFonts w:ascii="Verdana" w:hAnsi="Verdana"/>
        </w:rPr>
        <w:t>Use the link below to access the HCC Office of Institutional Equity, Inclusion, and Engagement (</w:t>
      </w:r>
      <w:hyperlink r:id="rId13" w:history="1">
        <w:r w:rsidR="00B61A6B" w:rsidRPr="00A45A8C">
          <w:rPr>
            <w:rStyle w:val="Hyperlink"/>
            <w:rFonts w:ascii="Verdana" w:hAnsi="Verdana"/>
          </w:rPr>
          <w:t>http://www.hccs.edu/departments/institutional-equity/</w:t>
        </w:r>
      </w:hyperlink>
      <w:r w:rsidR="00B61A6B">
        <w:rPr>
          <w:rFonts w:ascii="Verdana" w:hAnsi="Verdana"/>
        </w:rPr>
        <w:t>)</w:t>
      </w:r>
    </w:p>
    <w:p w14:paraId="390593EA" w14:textId="77777777" w:rsidR="00F00B1F" w:rsidRPr="00F00B1F" w:rsidRDefault="00F00B1F" w:rsidP="00B61A6B">
      <w:pPr>
        <w:spacing w:after="0" w:line="240" w:lineRule="auto"/>
        <w:contextualSpacing/>
        <w:rPr>
          <w:rFonts w:ascii="Verdana" w:hAnsi="Verdana"/>
        </w:rPr>
      </w:pPr>
    </w:p>
    <w:p w14:paraId="260859B8" w14:textId="77777777" w:rsidR="00F00B1F" w:rsidRPr="00B61A6B" w:rsidRDefault="00F00B1F" w:rsidP="00B61A6B">
      <w:pPr>
        <w:spacing w:after="0" w:line="240" w:lineRule="auto"/>
        <w:contextualSpacing/>
        <w:rPr>
          <w:rFonts w:ascii="Verdana" w:hAnsi="Verdana"/>
          <w:b/>
        </w:rPr>
      </w:pPr>
      <w:r w:rsidRPr="00B61A6B">
        <w:rPr>
          <w:rFonts w:ascii="Verdana" w:hAnsi="Verdana"/>
          <w:b/>
        </w:rPr>
        <w:t xml:space="preserve">disAbility Services </w:t>
      </w:r>
    </w:p>
    <w:p w14:paraId="2966A164" w14:textId="77777777" w:rsidR="00F00B1F" w:rsidRDefault="00F00B1F" w:rsidP="00B61A6B">
      <w:pPr>
        <w:spacing w:after="0" w:line="240" w:lineRule="auto"/>
        <w:contextualSpacing/>
        <w:rPr>
          <w:rFonts w:ascii="Verdana" w:hAnsi="Verdana"/>
        </w:rPr>
      </w:pPr>
      <w:r w:rsidRPr="00F00B1F">
        <w:rPr>
          <w:rFonts w:ascii="Verdana" w:hAnsi="Verdana"/>
        </w:rPr>
        <w:t xml:space="preserve">HCC strives to make all learning experiences as accessible as possible.  If you anticipate or experience academic barriers based on your disability (including mental health, chronic or temporary medical conditions), please meet with a campus Abilities Counselor as soon as possible in order to establish reasonable accommodations.  Reasonable accommodations are established through an interactive process between you, your instructor(s) and Ability Services.  It is the policy and practice of HCC to create inclusive and accessible learning environments consistent with federal and state law.  For more information, please go to </w:t>
      </w:r>
      <w:hyperlink r:id="rId14" w:history="1">
        <w:r w:rsidR="00B61A6B" w:rsidRPr="00A45A8C">
          <w:rPr>
            <w:rStyle w:val="Hyperlink"/>
            <w:rFonts w:ascii="Verdana" w:hAnsi="Verdana"/>
          </w:rPr>
          <w:t>http://www.hccs.edu/support-services/disability-services/</w:t>
        </w:r>
      </w:hyperlink>
    </w:p>
    <w:p w14:paraId="614A3FFC" w14:textId="77777777" w:rsidR="00F00B1F" w:rsidRPr="00F00B1F" w:rsidRDefault="00F00B1F" w:rsidP="00B61A6B">
      <w:pPr>
        <w:spacing w:after="0" w:line="240" w:lineRule="auto"/>
        <w:contextualSpacing/>
        <w:rPr>
          <w:rFonts w:ascii="Verdana" w:hAnsi="Verdana"/>
        </w:rPr>
      </w:pPr>
    </w:p>
    <w:p w14:paraId="78858B66" w14:textId="77777777" w:rsidR="00F00B1F" w:rsidRPr="00B61A6B" w:rsidRDefault="00F00B1F" w:rsidP="00B61A6B">
      <w:pPr>
        <w:spacing w:after="0" w:line="240" w:lineRule="auto"/>
        <w:contextualSpacing/>
        <w:rPr>
          <w:rFonts w:ascii="Verdana" w:hAnsi="Verdana"/>
          <w:b/>
        </w:rPr>
      </w:pPr>
      <w:r w:rsidRPr="00B61A6B">
        <w:rPr>
          <w:rFonts w:ascii="Verdana" w:hAnsi="Verdana"/>
          <w:b/>
        </w:rPr>
        <w:t>Title IX</w:t>
      </w:r>
    </w:p>
    <w:p w14:paraId="3641B4A0" w14:textId="77777777" w:rsidR="00F00B1F" w:rsidRPr="00F00B1F" w:rsidRDefault="00F00B1F" w:rsidP="00B61A6B">
      <w:pPr>
        <w:spacing w:after="0" w:line="240" w:lineRule="auto"/>
        <w:contextualSpacing/>
        <w:rPr>
          <w:rFonts w:ascii="Verdana" w:hAnsi="Verdana"/>
        </w:rPr>
      </w:pPr>
      <w:r w:rsidRPr="00F00B1F">
        <w:rPr>
          <w:rFonts w:ascii="Verdana" w:hAnsi="Verdana"/>
        </w:rPr>
        <w:lastRenderedPageBreak/>
        <w:t>Houston Community College is committed to cultivating an environment free from inappropriate conduct of a sexual or gender-based nature including sex discrimination, sexual assault, sexual harassment, and sexual violence.  Sex discrimination includes all forms of sexual and gender-based misconduct and violates an individual’s fundamental rights and personal dignity.  Title IX prohibits discrimination on the basis of sex-including pregnancy and parental status in educational programs and activities.  If you require an accommodation due to pregnancy please contact an Abilities Services Counselor.  The Director of EEO/Compliance is designated as the Title IX Coordinator and Section 504 Coordinator.  All inquiries concerning HCC policies, compliance with applicable laws, statutes, and regulations (such as Title VI, Title IX, and Section 504), and complaints may be directed to:</w:t>
      </w:r>
    </w:p>
    <w:p w14:paraId="11BB3F9C" w14:textId="77777777" w:rsidR="00F00B1F" w:rsidRPr="00F00B1F" w:rsidRDefault="00F00B1F" w:rsidP="00B61A6B">
      <w:pPr>
        <w:spacing w:after="0" w:line="240" w:lineRule="auto"/>
        <w:contextualSpacing/>
        <w:rPr>
          <w:rFonts w:ascii="Verdana" w:hAnsi="Verdana"/>
        </w:rPr>
      </w:pPr>
    </w:p>
    <w:p w14:paraId="57840336" w14:textId="77777777" w:rsidR="00F00B1F" w:rsidRPr="00F00B1F" w:rsidRDefault="00F00B1F" w:rsidP="00B61A6B">
      <w:pPr>
        <w:spacing w:after="0" w:line="240" w:lineRule="auto"/>
        <w:contextualSpacing/>
        <w:rPr>
          <w:rFonts w:ascii="Verdana" w:hAnsi="Verdana"/>
        </w:rPr>
      </w:pPr>
      <w:r w:rsidRPr="00F00B1F">
        <w:rPr>
          <w:rFonts w:ascii="Verdana" w:hAnsi="Verdana"/>
        </w:rPr>
        <w:t>David Cross</w:t>
      </w:r>
    </w:p>
    <w:p w14:paraId="7E7C09A7" w14:textId="77777777" w:rsidR="00F00B1F" w:rsidRPr="00F00B1F" w:rsidRDefault="00F00B1F" w:rsidP="00B61A6B">
      <w:pPr>
        <w:spacing w:after="0" w:line="240" w:lineRule="auto"/>
        <w:contextualSpacing/>
        <w:rPr>
          <w:rFonts w:ascii="Verdana" w:hAnsi="Verdana"/>
        </w:rPr>
      </w:pPr>
      <w:r w:rsidRPr="00F00B1F">
        <w:rPr>
          <w:rFonts w:ascii="Verdana" w:hAnsi="Verdana"/>
        </w:rPr>
        <w:t>Director EEO/Compliance</w:t>
      </w:r>
    </w:p>
    <w:p w14:paraId="778B401A" w14:textId="77777777" w:rsidR="00F00B1F" w:rsidRPr="00F00B1F" w:rsidRDefault="00F00B1F" w:rsidP="00B61A6B">
      <w:pPr>
        <w:spacing w:after="0" w:line="240" w:lineRule="auto"/>
        <w:contextualSpacing/>
        <w:rPr>
          <w:rFonts w:ascii="Verdana" w:hAnsi="Verdana"/>
        </w:rPr>
      </w:pPr>
      <w:r w:rsidRPr="00F00B1F">
        <w:rPr>
          <w:rFonts w:ascii="Verdana" w:hAnsi="Verdana"/>
        </w:rPr>
        <w:t>Office of Institutional Equity &amp; Diversity</w:t>
      </w:r>
    </w:p>
    <w:p w14:paraId="34273023" w14:textId="77777777" w:rsidR="00F00B1F" w:rsidRPr="00F00B1F" w:rsidRDefault="00F00B1F" w:rsidP="00B61A6B">
      <w:pPr>
        <w:spacing w:after="0" w:line="240" w:lineRule="auto"/>
        <w:contextualSpacing/>
        <w:rPr>
          <w:rFonts w:ascii="Verdana" w:hAnsi="Verdana"/>
        </w:rPr>
      </w:pPr>
      <w:r w:rsidRPr="00F00B1F">
        <w:rPr>
          <w:rFonts w:ascii="Verdana" w:hAnsi="Verdana"/>
        </w:rPr>
        <w:t>3100 Main</w:t>
      </w:r>
    </w:p>
    <w:p w14:paraId="5E6E90F2" w14:textId="77777777" w:rsidR="00F00B1F" w:rsidRPr="00F00B1F" w:rsidRDefault="00F00B1F" w:rsidP="00B61A6B">
      <w:pPr>
        <w:spacing w:after="0" w:line="240" w:lineRule="auto"/>
        <w:contextualSpacing/>
        <w:rPr>
          <w:rFonts w:ascii="Verdana" w:hAnsi="Verdana"/>
        </w:rPr>
      </w:pPr>
      <w:r w:rsidRPr="00F00B1F">
        <w:rPr>
          <w:rFonts w:ascii="Verdana" w:hAnsi="Verdana"/>
        </w:rPr>
        <w:t>(713) 718-8271</w:t>
      </w:r>
    </w:p>
    <w:p w14:paraId="52BB72C6" w14:textId="77777777" w:rsidR="00F00B1F" w:rsidRDefault="00F00B1F" w:rsidP="00B61A6B">
      <w:pPr>
        <w:spacing w:after="0" w:line="240" w:lineRule="auto"/>
        <w:contextualSpacing/>
        <w:rPr>
          <w:rFonts w:ascii="Verdana" w:hAnsi="Verdana"/>
        </w:rPr>
      </w:pPr>
      <w:r w:rsidRPr="00F00B1F">
        <w:rPr>
          <w:rFonts w:ascii="Verdana" w:hAnsi="Verdana"/>
        </w:rPr>
        <w:t xml:space="preserve">Houston, TX 77266-7517 or </w:t>
      </w:r>
      <w:hyperlink r:id="rId15" w:history="1">
        <w:r w:rsidR="00B61A6B" w:rsidRPr="00A45A8C">
          <w:rPr>
            <w:rStyle w:val="Hyperlink"/>
            <w:rFonts w:ascii="Verdana" w:hAnsi="Verdana"/>
          </w:rPr>
          <w:t>Institutional.Equity@hccs.edu</w:t>
        </w:r>
      </w:hyperlink>
    </w:p>
    <w:p w14:paraId="7C2EEE1E" w14:textId="77777777" w:rsidR="00F00B1F" w:rsidRDefault="00ED39E8" w:rsidP="00B61A6B">
      <w:pPr>
        <w:spacing w:after="0" w:line="240" w:lineRule="auto"/>
        <w:contextualSpacing/>
        <w:rPr>
          <w:rFonts w:ascii="Verdana" w:hAnsi="Verdana"/>
        </w:rPr>
      </w:pPr>
      <w:hyperlink r:id="rId16" w:history="1">
        <w:r w:rsidR="00B61A6B" w:rsidRPr="00A45A8C">
          <w:rPr>
            <w:rStyle w:val="Hyperlink"/>
            <w:rFonts w:ascii="Verdana" w:hAnsi="Verdana"/>
          </w:rPr>
          <w:t>http://www.hccs.edu/departments/institutional-equity/title-ix-know-your-rights/</w:t>
        </w:r>
      </w:hyperlink>
    </w:p>
    <w:p w14:paraId="2F71ED16" w14:textId="77777777" w:rsidR="00F00B1F" w:rsidRPr="00F00B1F" w:rsidRDefault="00F00B1F" w:rsidP="00B61A6B">
      <w:pPr>
        <w:spacing w:after="0" w:line="240" w:lineRule="auto"/>
        <w:contextualSpacing/>
        <w:rPr>
          <w:rFonts w:ascii="Verdana" w:hAnsi="Verdana"/>
        </w:rPr>
      </w:pPr>
    </w:p>
    <w:p w14:paraId="40A125F5" w14:textId="77777777" w:rsidR="00F00B1F" w:rsidRPr="00B61A6B" w:rsidRDefault="00B61A6B" w:rsidP="00B61A6B">
      <w:pPr>
        <w:spacing w:after="0" w:line="240" w:lineRule="auto"/>
        <w:contextualSpacing/>
        <w:rPr>
          <w:rFonts w:ascii="Verdana" w:hAnsi="Verdana"/>
          <w:b/>
        </w:rPr>
      </w:pPr>
      <w:r>
        <w:rPr>
          <w:rFonts w:ascii="Verdana" w:hAnsi="Verdana"/>
          <w:b/>
        </w:rPr>
        <w:t xml:space="preserve">History </w:t>
      </w:r>
      <w:r w:rsidR="00F00B1F" w:rsidRPr="00B61A6B">
        <w:rPr>
          <w:rFonts w:ascii="Verdana" w:hAnsi="Verdana"/>
          <w:b/>
        </w:rPr>
        <w:t>Department Chair Contact Information</w:t>
      </w:r>
    </w:p>
    <w:p w14:paraId="0139EDFE" w14:textId="3B282F42" w:rsidR="00B61A6B" w:rsidRDefault="00F00B1F" w:rsidP="00B61A6B">
      <w:pPr>
        <w:spacing w:after="0" w:line="240" w:lineRule="auto"/>
        <w:contextualSpacing/>
        <w:rPr>
          <w:rFonts w:ascii="Verdana" w:hAnsi="Verdana"/>
        </w:rPr>
      </w:pPr>
      <w:r w:rsidRPr="00F00B1F">
        <w:rPr>
          <w:rFonts w:ascii="Verdana" w:hAnsi="Verdana"/>
        </w:rPr>
        <w:t>Department Chair</w:t>
      </w:r>
      <w:r w:rsidR="00B61A6B">
        <w:rPr>
          <w:rFonts w:ascii="Verdana" w:hAnsi="Verdana"/>
        </w:rPr>
        <w:t xml:space="preserve"> </w:t>
      </w:r>
      <w:r w:rsidR="001A56F4">
        <w:rPr>
          <w:rFonts w:ascii="Verdana" w:hAnsi="Verdana"/>
        </w:rPr>
        <w:t>Gisela</w:t>
      </w:r>
      <w:r w:rsidR="00B61A6B">
        <w:rPr>
          <w:rFonts w:ascii="Verdana" w:hAnsi="Verdana"/>
        </w:rPr>
        <w:t xml:space="preserve"> Ables, PhD</w:t>
      </w:r>
      <w:r w:rsidRPr="00F00B1F">
        <w:rPr>
          <w:rFonts w:ascii="Verdana" w:hAnsi="Verdana"/>
        </w:rPr>
        <w:t xml:space="preserve"> </w:t>
      </w:r>
    </w:p>
    <w:p w14:paraId="266BCF6A" w14:textId="77777777" w:rsidR="00B61A6B" w:rsidRDefault="00ED39E8" w:rsidP="00B61A6B">
      <w:pPr>
        <w:spacing w:after="0" w:line="240" w:lineRule="auto"/>
        <w:contextualSpacing/>
        <w:rPr>
          <w:rFonts w:ascii="Verdana" w:hAnsi="Verdana"/>
        </w:rPr>
      </w:pPr>
      <w:hyperlink r:id="rId17" w:history="1">
        <w:r w:rsidR="00B61A6B" w:rsidRPr="00A45A8C">
          <w:rPr>
            <w:rStyle w:val="Hyperlink"/>
            <w:rFonts w:ascii="Verdana" w:hAnsi="Verdana"/>
          </w:rPr>
          <w:t>gisela.ables@hccs.edu</w:t>
        </w:r>
      </w:hyperlink>
      <w:r w:rsidR="00F00B1F" w:rsidRPr="00F00B1F">
        <w:rPr>
          <w:rFonts w:ascii="Verdana" w:hAnsi="Verdana"/>
        </w:rPr>
        <w:t xml:space="preserve"> </w:t>
      </w:r>
    </w:p>
    <w:p w14:paraId="1100DA72" w14:textId="77777777" w:rsidR="00B60C2D" w:rsidRPr="00F00B1F" w:rsidRDefault="00B61A6B" w:rsidP="00B61A6B">
      <w:pPr>
        <w:spacing w:after="0" w:line="240" w:lineRule="auto"/>
        <w:contextualSpacing/>
        <w:rPr>
          <w:rFonts w:ascii="Verdana" w:hAnsi="Verdana"/>
        </w:rPr>
      </w:pPr>
      <w:r>
        <w:rPr>
          <w:rFonts w:ascii="Verdana" w:hAnsi="Verdana"/>
        </w:rPr>
        <w:t>(713) 718-5779</w:t>
      </w:r>
    </w:p>
    <w:sectPr w:rsidR="00B60C2D" w:rsidRPr="00F00B1F" w:rsidSect="00B61A6B">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yuthaya">
    <w:altName w:val="Calibri"/>
    <w:charset w:val="00"/>
    <w:family w:val="auto"/>
    <w:pitch w:val="variable"/>
    <w:sig w:usb0="A10002FF" w:usb1="5000204A" w:usb2="0000002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57009"/>
    <w:multiLevelType w:val="multilevel"/>
    <w:tmpl w:val="CA5C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51C1E"/>
    <w:multiLevelType w:val="hybridMultilevel"/>
    <w:tmpl w:val="DDD84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73145"/>
    <w:multiLevelType w:val="hybridMultilevel"/>
    <w:tmpl w:val="B0C40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ED26764"/>
    <w:multiLevelType w:val="hybridMultilevel"/>
    <w:tmpl w:val="439C4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17313E"/>
    <w:multiLevelType w:val="hybridMultilevel"/>
    <w:tmpl w:val="98B28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B1F"/>
    <w:rsid w:val="00013AB0"/>
    <w:rsid w:val="00027329"/>
    <w:rsid w:val="00034FC4"/>
    <w:rsid w:val="0003574B"/>
    <w:rsid w:val="00056EA9"/>
    <w:rsid w:val="00075009"/>
    <w:rsid w:val="000868A5"/>
    <w:rsid w:val="00086C36"/>
    <w:rsid w:val="0009302D"/>
    <w:rsid w:val="000B1833"/>
    <w:rsid w:val="000C3C76"/>
    <w:rsid w:val="000D7D2A"/>
    <w:rsid w:val="000E16A4"/>
    <w:rsid w:val="001143CD"/>
    <w:rsid w:val="00131108"/>
    <w:rsid w:val="00146F94"/>
    <w:rsid w:val="0016127D"/>
    <w:rsid w:val="0019395C"/>
    <w:rsid w:val="001A0AD4"/>
    <w:rsid w:val="001A56F4"/>
    <w:rsid w:val="001B114A"/>
    <w:rsid w:val="001B23B3"/>
    <w:rsid w:val="001D675D"/>
    <w:rsid w:val="001D782C"/>
    <w:rsid w:val="001E2A45"/>
    <w:rsid w:val="00270832"/>
    <w:rsid w:val="00284F29"/>
    <w:rsid w:val="002A1DFC"/>
    <w:rsid w:val="002A6848"/>
    <w:rsid w:val="002B702C"/>
    <w:rsid w:val="002C6FD9"/>
    <w:rsid w:val="002D3AD1"/>
    <w:rsid w:val="002E2709"/>
    <w:rsid w:val="002E7A18"/>
    <w:rsid w:val="003162E9"/>
    <w:rsid w:val="0033357F"/>
    <w:rsid w:val="00336A4D"/>
    <w:rsid w:val="00347733"/>
    <w:rsid w:val="00354D4C"/>
    <w:rsid w:val="003550E6"/>
    <w:rsid w:val="003601A8"/>
    <w:rsid w:val="003616EE"/>
    <w:rsid w:val="00366101"/>
    <w:rsid w:val="00367799"/>
    <w:rsid w:val="003752E5"/>
    <w:rsid w:val="00381DA7"/>
    <w:rsid w:val="00383F8D"/>
    <w:rsid w:val="00395948"/>
    <w:rsid w:val="003B680B"/>
    <w:rsid w:val="003D0013"/>
    <w:rsid w:val="003D6DDA"/>
    <w:rsid w:val="003E00A6"/>
    <w:rsid w:val="0041313D"/>
    <w:rsid w:val="00472989"/>
    <w:rsid w:val="0047331E"/>
    <w:rsid w:val="004A46EE"/>
    <w:rsid w:val="004B1A5D"/>
    <w:rsid w:val="004D2B6B"/>
    <w:rsid w:val="004D6F54"/>
    <w:rsid w:val="00512FB6"/>
    <w:rsid w:val="00513BE7"/>
    <w:rsid w:val="00513F12"/>
    <w:rsid w:val="005434B1"/>
    <w:rsid w:val="00544157"/>
    <w:rsid w:val="0054752A"/>
    <w:rsid w:val="005570A1"/>
    <w:rsid w:val="00566D0D"/>
    <w:rsid w:val="00581635"/>
    <w:rsid w:val="00583A7D"/>
    <w:rsid w:val="005907EE"/>
    <w:rsid w:val="005B01B2"/>
    <w:rsid w:val="005B7A33"/>
    <w:rsid w:val="005D71C9"/>
    <w:rsid w:val="005E23EC"/>
    <w:rsid w:val="005E3E89"/>
    <w:rsid w:val="006009A8"/>
    <w:rsid w:val="00610972"/>
    <w:rsid w:val="00612B48"/>
    <w:rsid w:val="00627523"/>
    <w:rsid w:val="0063023A"/>
    <w:rsid w:val="006345D9"/>
    <w:rsid w:val="006346B6"/>
    <w:rsid w:val="00646066"/>
    <w:rsid w:val="00674001"/>
    <w:rsid w:val="00687F0D"/>
    <w:rsid w:val="00692DC3"/>
    <w:rsid w:val="006A7649"/>
    <w:rsid w:val="006C18EC"/>
    <w:rsid w:val="006D75AC"/>
    <w:rsid w:val="006E17DE"/>
    <w:rsid w:val="006E5437"/>
    <w:rsid w:val="006E5D23"/>
    <w:rsid w:val="006E65A3"/>
    <w:rsid w:val="006F4B08"/>
    <w:rsid w:val="00700761"/>
    <w:rsid w:val="00716B4D"/>
    <w:rsid w:val="007224F0"/>
    <w:rsid w:val="00730DC1"/>
    <w:rsid w:val="00736FE1"/>
    <w:rsid w:val="00750C95"/>
    <w:rsid w:val="00760ED2"/>
    <w:rsid w:val="00774E9A"/>
    <w:rsid w:val="00784FAE"/>
    <w:rsid w:val="007945EC"/>
    <w:rsid w:val="007E2DDD"/>
    <w:rsid w:val="007E7D22"/>
    <w:rsid w:val="007F1C17"/>
    <w:rsid w:val="00804FA6"/>
    <w:rsid w:val="00816E5D"/>
    <w:rsid w:val="00844261"/>
    <w:rsid w:val="00854417"/>
    <w:rsid w:val="00867893"/>
    <w:rsid w:val="00870051"/>
    <w:rsid w:val="00870961"/>
    <w:rsid w:val="0089066A"/>
    <w:rsid w:val="008A3BDB"/>
    <w:rsid w:val="008B38D8"/>
    <w:rsid w:val="008C14D3"/>
    <w:rsid w:val="0091781A"/>
    <w:rsid w:val="00925DB9"/>
    <w:rsid w:val="009271AC"/>
    <w:rsid w:val="00953700"/>
    <w:rsid w:val="009576AA"/>
    <w:rsid w:val="00971554"/>
    <w:rsid w:val="009746BA"/>
    <w:rsid w:val="009753F8"/>
    <w:rsid w:val="009765AF"/>
    <w:rsid w:val="009922D4"/>
    <w:rsid w:val="009A613C"/>
    <w:rsid w:val="009B4E70"/>
    <w:rsid w:val="009C3C85"/>
    <w:rsid w:val="009D0648"/>
    <w:rsid w:val="009D59BA"/>
    <w:rsid w:val="009E544C"/>
    <w:rsid w:val="009F36C5"/>
    <w:rsid w:val="00A10ED4"/>
    <w:rsid w:val="00A25B83"/>
    <w:rsid w:val="00A26689"/>
    <w:rsid w:val="00A36E70"/>
    <w:rsid w:val="00A46E6D"/>
    <w:rsid w:val="00A569EC"/>
    <w:rsid w:val="00A76037"/>
    <w:rsid w:val="00A7749A"/>
    <w:rsid w:val="00A96F86"/>
    <w:rsid w:val="00AA7136"/>
    <w:rsid w:val="00AE57CD"/>
    <w:rsid w:val="00AE6DD4"/>
    <w:rsid w:val="00AF323B"/>
    <w:rsid w:val="00B01A72"/>
    <w:rsid w:val="00B124DE"/>
    <w:rsid w:val="00B1778B"/>
    <w:rsid w:val="00B33DD7"/>
    <w:rsid w:val="00B57206"/>
    <w:rsid w:val="00B60C2D"/>
    <w:rsid w:val="00B61A6B"/>
    <w:rsid w:val="00B665C3"/>
    <w:rsid w:val="00B70E27"/>
    <w:rsid w:val="00B9572C"/>
    <w:rsid w:val="00BA03FB"/>
    <w:rsid w:val="00BD4578"/>
    <w:rsid w:val="00BD5B43"/>
    <w:rsid w:val="00BF0DFC"/>
    <w:rsid w:val="00C0471B"/>
    <w:rsid w:val="00C15AD0"/>
    <w:rsid w:val="00C165D1"/>
    <w:rsid w:val="00C17EAF"/>
    <w:rsid w:val="00C3337C"/>
    <w:rsid w:val="00C416E4"/>
    <w:rsid w:val="00C470B0"/>
    <w:rsid w:val="00C61A24"/>
    <w:rsid w:val="00C63570"/>
    <w:rsid w:val="00C63701"/>
    <w:rsid w:val="00C71C66"/>
    <w:rsid w:val="00C750F2"/>
    <w:rsid w:val="00C9278F"/>
    <w:rsid w:val="00C93A7F"/>
    <w:rsid w:val="00C950D3"/>
    <w:rsid w:val="00CA0115"/>
    <w:rsid w:val="00CB4B0E"/>
    <w:rsid w:val="00CD2764"/>
    <w:rsid w:val="00CD3F05"/>
    <w:rsid w:val="00D122C1"/>
    <w:rsid w:val="00D14848"/>
    <w:rsid w:val="00D153CA"/>
    <w:rsid w:val="00D2048A"/>
    <w:rsid w:val="00D71E1D"/>
    <w:rsid w:val="00D73B50"/>
    <w:rsid w:val="00DC1A3B"/>
    <w:rsid w:val="00DD3C0D"/>
    <w:rsid w:val="00DE254A"/>
    <w:rsid w:val="00E042B4"/>
    <w:rsid w:val="00E1474E"/>
    <w:rsid w:val="00E2571D"/>
    <w:rsid w:val="00E3635B"/>
    <w:rsid w:val="00E47EDB"/>
    <w:rsid w:val="00E82063"/>
    <w:rsid w:val="00E92C51"/>
    <w:rsid w:val="00E9312E"/>
    <w:rsid w:val="00E9527F"/>
    <w:rsid w:val="00EB3AC0"/>
    <w:rsid w:val="00ED39E8"/>
    <w:rsid w:val="00ED4B4D"/>
    <w:rsid w:val="00ED54B9"/>
    <w:rsid w:val="00EE1001"/>
    <w:rsid w:val="00F00B1F"/>
    <w:rsid w:val="00F02F13"/>
    <w:rsid w:val="00F1450B"/>
    <w:rsid w:val="00F1615C"/>
    <w:rsid w:val="00F30627"/>
    <w:rsid w:val="00F41179"/>
    <w:rsid w:val="00F43388"/>
    <w:rsid w:val="00F5237A"/>
    <w:rsid w:val="00F64A46"/>
    <w:rsid w:val="00F655D1"/>
    <w:rsid w:val="00F96A2A"/>
    <w:rsid w:val="00FA7FE1"/>
    <w:rsid w:val="00FC46D2"/>
    <w:rsid w:val="00FE037F"/>
    <w:rsid w:val="00FE773E"/>
    <w:rsid w:val="00FF4B88"/>
    <w:rsid w:val="00FF7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A7499"/>
  <w15:chartTrackingRefBased/>
  <w15:docId w15:val="{177C06F6-B080-45F5-B33F-AD557D7E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0B1F"/>
    <w:rPr>
      <w:color w:val="0563C1" w:themeColor="hyperlink"/>
      <w:u w:val="single"/>
    </w:rPr>
  </w:style>
  <w:style w:type="character" w:customStyle="1" w:styleId="UnresolvedMention1">
    <w:name w:val="Unresolved Mention1"/>
    <w:basedOn w:val="DefaultParagraphFont"/>
    <w:uiPriority w:val="99"/>
    <w:semiHidden/>
    <w:unhideWhenUsed/>
    <w:rsid w:val="00F00B1F"/>
    <w:rPr>
      <w:color w:val="605E5C"/>
      <w:shd w:val="clear" w:color="auto" w:fill="E1DFDD"/>
    </w:rPr>
  </w:style>
  <w:style w:type="paragraph" w:styleId="ListParagraph">
    <w:name w:val="List Paragraph"/>
    <w:basedOn w:val="Normal"/>
    <w:uiPriority w:val="34"/>
    <w:qFormat/>
    <w:rsid w:val="009B4E70"/>
    <w:pPr>
      <w:ind w:left="720"/>
      <w:contextualSpacing/>
    </w:pPr>
  </w:style>
  <w:style w:type="paragraph" w:styleId="NormalWeb">
    <w:name w:val="Normal (Web)"/>
    <w:basedOn w:val="Normal"/>
    <w:uiPriority w:val="99"/>
    <w:semiHidden/>
    <w:unhideWhenUsed/>
    <w:rsid w:val="001A56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A56F4"/>
    <w:rPr>
      <w:i/>
      <w:iCs/>
    </w:rPr>
  </w:style>
  <w:style w:type="character" w:styleId="Strong">
    <w:name w:val="Strong"/>
    <w:basedOn w:val="DefaultParagraphFont"/>
    <w:uiPriority w:val="22"/>
    <w:qFormat/>
    <w:rsid w:val="001A56F4"/>
    <w:rPr>
      <w:b/>
      <w:bCs/>
    </w:rPr>
  </w:style>
  <w:style w:type="character" w:styleId="UnresolvedMention">
    <w:name w:val="Unresolved Mention"/>
    <w:basedOn w:val="DefaultParagraphFont"/>
    <w:uiPriority w:val="99"/>
    <w:semiHidden/>
    <w:unhideWhenUsed/>
    <w:rsid w:val="00CA0115"/>
    <w:rPr>
      <w:color w:val="605E5C"/>
      <w:shd w:val="clear" w:color="auto" w:fill="E1DFDD"/>
    </w:rPr>
  </w:style>
  <w:style w:type="paragraph" w:customStyle="1" w:styleId="Default">
    <w:name w:val="Default"/>
    <w:rsid w:val="001143C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527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hccs.edu" TargetMode="External"/><Relationship Id="rId13" Type="http://schemas.openxmlformats.org/officeDocument/2006/relationships/hyperlink" Target="http://www.hccs.edu/departments/institutional-equit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oy.wisecarver@hccs.edu" TargetMode="External"/><Relationship Id="rId12" Type="http://schemas.openxmlformats.org/officeDocument/2006/relationships/hyperlink" Target="http://www.hccs.edu/departments/police/campus-carry/" TargetMode="External"/><Relationship Id="rId17" Type="http://schemas.openxmlformats.org/officeDocument/2006/relationships/hyperlink" Target="mailto:gisela.ables@hccs.edu" TargetMode="External"/><Relationship Id="rId2" Type="http://schemas.openxmlformats.org/officeDocument/2006/relationships/styles" Target="styles.xml"/><Relationship Id="rId16" Type="http://schemas.openxmlformats.org/officeDocument/2006/relationships/hyperlink" Target="http://www.hccs.edu/departments/institutional-equity/title-ix-know-your-rights/" TargetMode="External"/><Relationship Id="rId1" Type="http://schemas.openxmlformats.org/officeDocument/2006/relationships/numbering" Target="numbering.xml"/><Relationship Id="rId6" Type="http://schemas.openxmlformats.org/officeDocument/2006/relationships/hyperlink" Target="https://www.hccs.edu/programs/areas-of-study/liberal-arts-humanities--education/history/" TargetMode="External"/><Relationship Id="rId11" Type="http://schemas.openxmlformats.org/officeDocument/2006/relationships/hyperlink" Target="http://www.hccs.edu/resources-for/current-students/egls3-evaluate-your-professors/" TargetMode="External"/><Relationship Id="rId5" Type="http://schemas.openxmlformats.org/officeDocument/2006/relationships/image" Target="media/image1.png"/><Relationship Id="rId15" Type="http://schemas.openxmlformats.org/officeDocument/2006/relationships/hyperlink" Target="mailto:Institutional.Equity@hccs.edu" TargetMode="External"/><Relationship Id="rId10" Type="http://schemas.openxmlformats.org/officeDocument/2006/relationships/hyperlink" Target="http://www.hccs.edu/resources-for/current-students/student-handboo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hccs.edu/resources-for/current-students/supplemental-instruction/" TargetMode="External"/><Relationship Id="rId14" Type="http://schemas.openxmlformats.org/officeDocument/2006/relationships/hyperlink" Target="http://www.hccs.edu/support-services/disability-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3166</Words>
  <Characters>18049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Cox</dc:creator>
  <cp:keywords/>
  <dc:description/>
  <cp:lastModifiedBy>user</cp:lastModifiedBy>
  <cp:revision>2</cp:revision>
  <dcterms:created xsi:type="dcterms:W3CDTF">2020-05-13T15:41:00Z</dcterms:created>
  <dcterms:modified xsi:type="dcterms:W3CDTF">2020-05-13T15:41:00Z</dcterms:modified>
</cp:coreProperties>
</file>